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5F8E1" w14:textId="4BAAA751" w:rsidR="00A02C80" w:rsidRPr="00CE0424" w:rsidRDefault="00A02C80" w:rsidP="00A02C80">
      <w:pPr>
        <w:pStyle w:val="3GPPHeader"/>
        <w:spacing w:after="60"/>
        <w:rPr>
          <w:sz w:val="32"/>
          <w:szCs w:val="32"/>
          <w:highlight w:val="yellow"/>
        </w:rPr>
      </w:pPr>
      <w:r w:rsidRPr="00CE0424">
        <w:t>3GPP TSG-RAN WG</w:t>
      </w:r>
      <w:r>
        <w:t>2</w:t>
      </w:r>
      <w:r w:rsidRPr="00CE0424">
        <w:t xml:space="preserve"> </w:t>
      </w:r>
      <w:r w:rsidR="00590DB9">
        <w:t xml:space="preserve">Meeting </w:t>
      </w:r>
      <w:r w:rsidRPr="00CE0424">
        <w:t>#</w:t>
      </w:r>
      <w:r>
        <w:t>122</w:t>
      </w:r>
      <w:r w:rsidRPr="00CE0424">
        <w:tab/>
      </w:r>
      <w:r w:rsidRPr="00CE0424">
        <w:rPr>
          <w:sz w:val="32"/>
          <w:szCs w:val="32"/>
        </w:rPr>
        <w:t>R2-</w:t>
      </w:r>
      <w:r w:rsidRPr="004722BA">
        <w:rPr>
          <w:sz w:val="32"/>
          <w:szCs w:val="32"/>
        </w:rPr>
        <w:t>230</w:t>
      </w:r>
      <w:r w:rsidR="004722BA" w:rsidRPr="004722BA">
        <w:rPr>
          <w:sz w:val="32"/>
          <w:szCs w:val="32"/>
        </w:rPr>
        <w:t>6012</w:t>
      </w:r>
    </w:p>
    <w:p w14:paraId="1DE995E0" w14:textId="71397100" w:rsidR="00A02C80" w:rsidRPr="00CE0424" w:rsidRDefault="00A02C80" w:rsidP="00A02C80">
      <w:pPr>
        <w:pStyle w:val="3GPPHeader"/>
      </w:pPr>
      <w:r>
        <w:t>Incheon</w:t>
      </w:r>
      <w:r w:rsidRPr="00370F68">
        <w:t xml:space="preserve">, </w:t>
      </w:r>
      <w:r w:rsidR="00287018">
        <w:t xml:space="preserve">South </w:t>
      </w:r>
      <w:r>
        <w:t>Korea, 22</w:t>
      </w:r>
      <w:r w:rsidRPr="00787B57">
        <w:rPr>
          <w:vertAlign w:val="superscript"/>
        </w:rPr>
        <w:t>nd</w:t>
      </w:r>
      <w:r>
        <w:t xml:space="preserve"> </w:t>
      </w:r>
      <w:r w:rsidRPr="00BF3818">
        <w:t xml:space="preserve">– </w:t>
      </w:r>
      <w:r>
        <w:t>2</w:t>
      </w:r>
      <w:r w:rsidRPr="00BF3818">
        <w:t>6</w:t>
      </w:r>
      <w:r w:rsidRPr="00787B57">
        <w:rPr>
          <w:vertAlign w:val="superscript"/>
        </w:rPr>
        <w:t>th</w:t>
      </w:r>
      <w:r w:rsidR="004663DD">
        <w:t xml:space="preserve"> May </w:t>
      </w:r>
      <w:r w:rsidRPr="00BF3818">
        <w:t>2023</w:t>
      </w:r>
    </w:p>
    <w:p w14:paraId="252563D4" w14:textId="77777777" w:rsidR="00E90E49" w:rsidRPr="00CE0424" w:rsidRDefault="00E90E49" w:rsidP="00357380">
      <w:pPr>
        <w:pStyle w:val="3GPPHeader"/>
      </w:pPr>
    </w:p>
    <w:p w14:paraId="267378A2" w14:textId="2CCF9F85" w:rsidR="00E90E49" w:rsidRPr="00886685" w:rsidRDefault="00E90E49" w:rsidP="00311702">
      <w:pPr>
        <w:pStyle w:val="3GPPHeader"/>
        <w:rPr>
          <w:sz w:val="22"/>
          <w:szCs w:val="22"/>
          <w:lang w:val="sv-SE"/>
        </w:rPr>
      </w:pPr>
      <w:r w:rsidRPr="00886685">
        <w:rPr>
          <w:sz w:val="22"/>
          <w:szCs w:val="22"/>
          <w:lang w:val="sv-SE"/>
        </w:rPr>
        <w:t>Agenda Item:</w:t>
      </w:r>
      <w:r w:rsidRPr="00886685">
        <w:rPr>
          <w:sz w:val="22"/>
          <w:szCs w:val="22"/>
          <w:lang w:val="sv-SE"/>
        </w:rPr>
        <w:tab/>
      </w:r>
      <w:r w:rsidR="004722BA">
        <w:rPr>
          <w:sz w:val="22"/>
          <w:szCs w:val="22"/>
          <w:lang w:val="sv-SE"/>
        </w:rPr>
        <w:t>7.4.2.2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DD425D3" w:rsidR="00E90E49" w:rsidRPr="00CE0424" w:rsidRDefault="003D3C45" w:rsidP="00311702">
      <w:pPr>
        <w:pStyle w:val="3GPPHeader"/>
        <w:rPr>
          <w:sz w:val="22"/>
          <w:szCs w:val="22"/>
        </w:rPr>
      </w:pPr>
      <w:r>
        <w:rPr>
          <w:sz w:val="22"/>
          <w:szCs w:val="22"/>
        </w:rPr>
        <w:t>Title:</w:t>
      </w:r>
      <w:r w:rsidR="00E90E49" w:rsidRPr="00CE0424">
        <w:rPr>
          <w:sz w:val="22"/>
          <w:szCs w:val="22"/>
        </w:rPr>
        <w:tab/>
      </w:r>
      <w:r w:rsidR="00C8536B">
        <w:rPr>
          <w:sz w:val="22"/>
          <w:szCs w:val="22"/>
        </w:rPr>
        <w:t>L1 measurements aspects for LTM</w:t>
      </w:r>
    </w:p>
    <w:p w14:paraId="1DD4A9BC" w14:textId="6D02F887" w:rsidR="00E90E49" w:rsidRPr="000A3B79" w:rsidRDefault="00E90E49" w:rsidP="000A3B79">
      <w:pPr>
        <w:pStyle w:val="3GPPHeader"/>
        <w:rPr>
          <w:sz w:val="22"/>
          <w:szCs w:val="22"/>
        </w:rPr>
      </w:pPr>
      <w:r w:rsidRPr="00CE0424">
        <w:rPr>
          <w:sz w:val="22"/>
          <w:szCs w:val="22"/>
        </w:rPr>
        <w:t>Document for:</w:t>
      </w:r>
      <w:r w:rsidRPr="00CE0424">
        <w:rPr>
          <w:sz w:val="22"/>
          <w:szCs w:val="22"/>
        </w:rPr>
        <w:tab/>
      </w:r>
      <w:r w:rsidRPr="004722BA">
        <w:rPr>
          <w:sz w:val="22"/>
          <w:szCs w:val="22"/>
        </w:rPr>
        <w:t>Discussion, Decision</w:t>
      </w:r>
    </w:p>
    <w:p w14:paraId="028056FC" w14:textId="1BC5561E" w:rsidR="00E90E49" w:rsidRDefault="00230D18" w:rsidP="00CE0424">
      <w:pPr>
        <w:pStyle w:val="Heading1"/>
      </w:pPr>
      <w:r>
        <w:t>1</w:t>
      </w:r>
      <w:r>
        <w:tab/>
      </w:r>
      <w:r w:rsidR="00E90E49" w:rsidRPr="00CE0424">
        <w:t>Introduction</w:t>
      </w:r>
    </w:p>
    <w:p w14:paraId="704E5AE4" w14:textId="696B9893" w:rsidR="00446C77" w:rsidRDefault="009474CB" w:rsidP="006A2115">
      <w:pPr>
        <w:rPr>
          <w:rFonts w:ascii="Arial" w:hAnsi="Arial"/>
          <w:lang w:eastAsia="zh-CN"/>
        </w:rPr>
      </w:pPr>
      <w:r>
        <w:rPr>
          <w:rFonts w:ascii="Arial" w:hAnsi="Arial"/>
          <w:lang w:eastAsia="zh-CN"/>
        </w:rPr>
        <w:t xml:space="preserve">In </w:t>
      </w:r>
      <w:r w:rsidR="006A2115" w:rsidRPr="006A2115">
        <w:rPr>
          <w:rFonts w:ascii="Arial" w:hAnsi="Arial"/>
          <w:lang w:eastAsia="zh-CN"/>
        </w:rPr>
        <w:t>RAN WG1 #112</w:t>
      </w:r>
      <w:r w:rsidR="00144DEE">
        <w:rPr>
          <w:rFonts w:ascii="Arial" w:hAnsi="Arial"/>
          <w:lang w:eastAsia="zh-CN"/>
        </w:rPr>
        <w:t xml:space="preserve">, </w:t>
      </w:r>
      <w:r w:rsidR="006A2115">
        <w:rPr>
          <w:rFonts w:ascii="Arial" w:hAnsi="Arial"/>
          <w:lang w:eastAsia="zh-CN"/>
        </w:rPr>
        <w:t xml:space="preserve">RAN1 sent an LS </w:t>
      </w:r>
      <w:r w:rsidR="009B2709">
        <w:rPr>
          <w:rFonts w:ascii="Arial" w:hAnsi="Arial"/>
          <w:lang w:eastAsia="zh-CN"/>
        </w:rPr>
        <w:t xml:space="preserve">in </w:t>
      </w:r>
      <w:r w:rsidR="009B2709">
        <w:rPr>
          <w:rFonts w:ascii="Arial" w:hAnsi="Arial"/>
          <w:lang w:eastAsia="zh-CN"/>
        </w:rPr>
        <w:fldChar w:fldCharType="begin"/>
      </w:r>
      <w:r w:rsidR="009B2709">
        <w:rPr>
          <w:rFonts w:ascii="Arial" w:hAnsi="Arial"/>
          <w:lang w:eastAsia="zh-CN"/>
        </w:rPr>
        <w:instrText xml:space="preserve"> REF _Ref174151459 \r \h </w:instrText>
      </w:r>
      <w:r w:rsidR="009B2709">
        <w:rPr>
          <w:rFonts w:ascii="Arial" w:hAnsi="Arial"/>
          <w:lang w:eastAsia="zh-CN"/>
        </w:rPr>
      </w:r>
      <w:r w:rsidR="009B2709">
        <w:rPr>
          <w:rFonts w:ascii="Arial" w:hAnsi="Arial"/>
          <w:lang w:eastAsia="zh-CN"/>
        </w:rPr>
        <w:fldChar w:fldCharType="separate"/>
      </w:r>
      <w:r w:rsidR="009B2709">
        <w:rPr>
          <w:rFonts w:ascii="Arial" w:hAnsi="Arial"/>
          <w:lang w:eastAsia="zh-CN"/>
        </w:rPr>
        <w:t>[1]</w:t>
      </w:r>
      <w:r w:rsidR="009B2709">
        <w:rPr>
          <w:rFonts w:ascii="Arial" w:hAnsi="Arial"/>
          <w:lang w:eastAsia="zh-CN"/>
        </w:rPr>
        <w:fldChar w:fldCharType="end"/>
      </w:r>
      <w:r w:rsidR="006A2115">
        <w:rPr>
          <w:rFonts w:ascii="Arial" w:hAnsi="Arial"/>
          <w:lang w:eastAsia="zh-CN"/>
        </w:rPr>
        <w:t xml:space="preserve"> with agreements</w:t>
      </w:r>
      <w:r w:rsidR="00313CF3">
        <w:rPr>
          <w:rFonts w:ascii="Arial" w:hAnsi="Arial"/>
          <w:lang w:eastAsia="zh-CN"/>
        </w:rPr>
        <w:t xml:space="preserve"> regarding the </w:t>
      </w:r>
      <w:r w:rsidR="00F91578">
        <w:rPr>
          <w:rFonts w:ascii="Arial" w:hAnsi="Arial"/>
          <w:lang w:eastAsia="zh-CN"/>
        </w:rPr>
        <w:t>t</w:t>
      </w:r>
      <w:r w:rsidR="00313CF3" w:rsidRPr="00F91578">
        <w:rPr>
          <w:rFonts w:ascii="Arial" w:hAnsi="Arial"/>
          <w:lang w:eastAsia="zh-CN"/>
        </w:rPr>
        <w:t xml:space="preserve">ime </w:t>
      </w:r>
      <w:r w:rsidR="00F91578">
        <w:rPr>
          <w:rFonts w:ascii="Arial" w:hAnsi="Arial"/>
          <w:lang w:eastAsia="zh-CN"/>
        </w:rPr>
        <w:t>a</w:t>
      </w:r>
      <w:r w:rsidR="00313CF3" w:rsidRPr="00F91578">
        <w:rPr>
          <w:rFonts w:ascii="Arial" w:hAnsi="Arial"/>
          <w:lang w:eastAsia="zh-CN"/>
        </w:rPr>
        <w:t>lignment establishment</w:t>
      </w:r>
      <w:r w:rsidR="00446C77">
        <w:rPr>
          <w:rFonts w:ascii="Arial" w:hAnsi="Arial"/>
          <w:lang w:eastAsia="zh-CN"/>
        </w:rPr>
        <w:t xml:space="preserve"> and the CSI Measurement configuration for LTM, asking RAN2 to taken them into account.</w:t>
      </w:r>
    </w:p>
    <w:p w14:paraId="01DEFC3A" w14:textId="15F24D7F" w:rsidR="005B6DCE" w:rsidRPr="005B6DCE" w:rsidRDefault="00953C3B" w:rsidP="005B6DCE">
      <w:pPr>
        <w:rPr>
          <w:rFonts w:ascii="Arial" w:hAnsi="Arial"/>
          <w:lang w:eastAsia="zh-CN"/>
        </w:rPr>
      </w:pPr>
      <w:r>
        <w:rPr>
          <w:rFonts w:ascii="Arial" w:hAnsi="Arial"/>
          <w:lang w:eastAsia="zh-CN"/>
        </w:rPr>
        <w:t>In RAN2#121 bis the following agreements were made regarding CSI measurement configuration:</w:t>
      </w:r>
    </w:p>
    <w:p w14:paraId="627EF2DE" w14:textId="77777777" w:rsidR="005B6DCE" w:rsidRDefault="005B6DCE" w:rsidP="00E41B84">
      <w:pPr>
        <w:pStyle w:val="Agreement"/>
      </w:pPr>
      <w:r>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3B381886" w14:textId="77777777" w:rsidR="005B6DCE" w:rsidRDefault="005B6DCE" w:rsidP="00E41B84">
      <w:pPr>
        <w:pStyle w:val="Agreement"/>
      </w:pPr>
      <w:r>
        <w:t xml:space="preserve">RAN2 assumes that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7211B068" w14:textId="77777777" w:rsidR="005B6DCE" w:rsidRPr="005E4788" w:rsidRDefault="005B6DCE" w:rsidP="00E41B84">
      <w:pPr>
        <w:pStyle w:val="Agreement"/>
        <w:rPr>
          <w:highlight w:val="green"/>
        </w:rPr>
      </w:pPr>
      <w:r w:rsidRPr="005E4788">
        <w:rPr>
          <w:highlight w:val="green"/>
        </w:rPr>
        <w:t xml:space="preserve">RAN2 assumes that For L1 measurements of LTM candidate cells, the reporting configuration is placed inside the </w:t>
      </w:r>
      <w:proofErr w:type="spellStart"/>
      <w:r w:rsidRPr="005E4788">
        <w:rPr>
          <w:highlight w:val="green"/>
        </w:rPr>
        <w:t>ServingCellConfig</w:t>
      </w:r>
      <w:proofErr w:type="spellEnd"/>
      <w:r w:rsidRPr="005E4788">
        <w:rPr>
          <w:highlight w:val="green"/>
        </w:rPr>
        <w:t xml:space="preserve"> of current serving cell(s). </w:t>
      </w:r>
    </w:p>
    <w:p w14:paraId="2BA97CEB" w14:textId="77777777" w:rsidR="005B6DCE" w:rsidRDefault="005B6DCE" w:rsidP="005B6DCE">
      <w:pPr>
        <w:pStyle w:val="Doc-text2"/>
      </w:pPr>
    </w:p>
    <w:p w14:paraId="202A1605" w14:textId="77777777" w:rsidR="005B6DCE" w:rsidRDefault="005B6DCE" w:rsidP="00E41B84">
      <w:pPr>
        <w:pStyle w:val="Agreement"/>
      </w:pPr>
      <w:r>
        <w:t>RAN2 assumes that whether filtering, hysteresis, and time-to-trigger are needed for LTM specific L1 measurements is up to RAN1.</w:t>
      </w:r>
    </w:p>
    <w:p w14:paraId="099B7EB5" w14:textId="77777777" w:rsidR="005B6DCE" w:rsidRDefault="005B6DCE" w:rsidP="00E41B84">
      <w:pPr>
        <w:pStyle w:val="Agreement"/>
      </w:pPr>
      <w:r>
        <w:t xml:space="preserve">FFS if the LTM specific L1 measurements of an LTM candidate </w:t>
      </w:r>
      <w:proofErr w:type="spellStart"/>
      <w:r>
        <w:t>SCell</w:t>
      </w:r>
      <w:proofErr w:type="spellEnd"/>
      <w:r>
        <w:t xml:space="preserve"> is independent of its activation status.</w:t>
      </w:r>
    </w:p>
    <w:p w14:paraId="2D58A4C5" w14:textId="77777777" w:rsidR="005B6DCE" w:rsidRDefault="005B6DCE" w:rsidP="00E41B84">
      <w:pPr>
        <w:pStyle w:val="Agreement"/>
      </w:pPr>
      <w:r>
        <w:t xml:space="preserve">Whether to assume L1/L2 </w:t>
      </w:r>
      <w:proofErr w:type="spellStart"/>
      <w:r>
        <w:t>signaling</w:t>
      </w:r>
      <w:proofErr w:type="spellEnd"/>
      <w:r>
        <w:t xml:space="preserve"> to control or change L1 measurement/reporting for LTM needs further discussion (parts may be discussed in RAN1). RAN2 assumes that such control would be limited to certain aspect that need frequent update and restricted by RRC configuration.</w:t>
      </w:r>
    </w:p>
    <w:p w14:paraId="18BB0F52" w14:textId="6C20F5E5" w:rsidR="00953C3B" w:rsidRDefault="005B6DCE" w:rsidP="003338EF">
      <w:pPr>
        <w:pStyle w:val="BodyText"/>
      </w:pPr>
      <w:r>
        <w:rPr>
          <w:i/>
          <w:iCs/>
        </w:rPr>
        <w:tab/>
      </w:r>
    </w:p>
    <w:p w14:paraId="552E5013" w14:textId="2194C113" w:rsidR="00446C77" w:rsidRDefault="00446C77" w:rsidP="006A2115">
      <w:pPr>
        <w:rPr>
          <w:rFonts w:ascii="Arial" w:hAnsi="Arial"/>
          <w:lang w:eastAsia="zh-CN"/>
        </w:rPr>
      </w:pPr>
      <w:r>
        <w:rPr>
          <w:rFonts w:ascii="Arial" w:hAnsi="Arial"/>
          <w:lang w:eastAsia="zh-CN"/>
        </w:rPr>
        <w:t xml:space="preserve">In this contribution, we </w:t>
      </w:r>
      <w:r w:rsidR="003338EF">
        <w:rPr>
          <w:rFonts w:ascii="Arial" w:hAnsi="Arial"/>
          <w:lang w:eastAsia="zh-CN"/>
        </w:rPr>
        <w:t>propose some further progress to the CSI measurement configuration for LTM</w:t>
      </w:r>
      <w:r>
        <w:rPr>
          <w:rFonts w:ascii="Arial" w:hAnsi="Arial"/>
          <w:lang w:eastAsia="zh-CN"/>
        </w:rPr>
        <w:t>.</w:t>
      </w:r>
    </w:p>
    <w:p w14:paraId="2D7DA3D1" w14:textId="308BD227" w:rsidR="00C82D6A" w:rsidRDefault="00230D18" w:rsidP="00B70D55">
      <w:pPr>
        <w:pStyle w:val="Heading1"/>
      </w:pPr>
      <w:bookmarkStart w:id="0" w:name="_Ref178064866"/>
      <w:r>
        <w:t>2</w:t>
      </w:r>
      <w:r>
        <w:tab/>
      </w:r>
      <w:r w:rsidR="00290782" w:rsidRPr="00CE0424">
        <w:t>Discussion</w:t>
      </w:r>
      <w:r w:rsidR="00290782">
        <w:t xml:space="preserve"> on </w:t>
      </w:r>
      <w:r w:rsidR="007E3441" w:rsidDel="001F7F91">
        <w:t xml:space="preserve">L1 </w:t>
      </w:r>
      <w:r w:rsidR="000E64AE">
        <w:rPr>
          <w:rFonts w:eastAsia="DengXian"/>
        </w:rPr>
        <w:t xml:space="preserve">measurements </w:t>
      </w:r>
      <w:bookmarkEnd w:id="0"/>
      <w:r w:rsidR="00290782">
        <w:t xml:space="preserve">for LTM </w:t>
      </w:r>
    </w:p>
    <w:p w14:paraId="203C68C1" w14:textId="07E4F24C" w:rsidR="006E412D" w:rsidRDefault="003A59A5" w:rsidP="00F83E82">
      <w:pPr>
        <w:tabs>
          <w:tab w:val="right" w:pos="0"/>
        </w:tabs>
        <w:overflowPunct/>
        <w:autoSpaceDE/>
        <w:autoSpaceDN/>
        <w:adjustRightInd/>
        <w:spacing w:after="0"/>
        <w:textAlignment w:val="auto"/>
        <w:rPr>
          <w:rFonts w:ascii="Arial" w:eastAsia="PMingLiU" w:hAnsi="Arial" w:cs="Arial"/>
          <w:bCs/>
          <w:lang w:eastAsia="zh-TW"/>
        </w:rPr>
      </w:pPr>
      <w:r w:rsidRPr="003A59A5">
        <w:rPr>
          <w:rFonts w:ascii="Arial" w:eastAsia="PMingLiU" w:hAnsi="Arial" w:cs="Arial"/>
          <w:bCs/>
          <w:lang w:eastAsia="zh-TW"/>
        </w:rPr>
        <w:t xml:space="preserve">RAN1 has agreed that the measurements to support LTM decisions at the S-DU are like the measurements supporting beam management decisions, </w:t>
      </w:r>
      <w:r w:rsidRPr="006E412D">
        <w:rPr>
          <w:rFonts w:ascii="Arial" w:eastAsia="PMingLiU" w:hAnsi="Arial" w:cs="Arial"/>
          <w:lang w:eastAsia="zh-TW"/>
        </w:rPr>
        <w:t>such as L1-RSRP for configured LTM candidate cell(s)</w:t>
      </w:r>
      <w:r w:rsidRPr="003A59A5">
        <w:rPr>
          <w:rFonts w:ascii="Arial" w:eastAsia="PMingLiU" w:hAnsi="Arial" w:cs="Arial"/>
          <w:bCs/>
          <w:lang w:eastAsia="zh-TW"/>
        </w:rPr>
        <w:t xml:space="preserve"> (and not only </w:t>
      </w:r>
      <w:r w:rsidR="005E4788">
        <w:rPr>
          <w:rFonts w:ascii="Arial" w:eastAsia="PMingLiU" w:hAnsi="Arial" w:cs="Arial"/>
          <w:bCs/>
          <w:lang w:eastAsia="zh-TW"/>
        </w:rPr>
        <w:t xml:space="preserve">for </w:t>
      </w:r>
      <w:r w:rsidRPr="003A59A5">
        <w:rPr>
          <w:rFonts w:ascii="Arial" w:eastAsia="PMingLiU" w:hAnsi="Arial" w:cs="Arial"/>
          <w:bCs/>
          <w:lang w:eastAsia="zh-TW"/>
        </w:rPr>
        <w:t xml:space="preserve">serving cells, as in legacy beam management operation). </w:t>
      </w:r>
      <w:r>
        <w:rPr>
          <w:rFonts w:ascii="Arial" w:eastAsia="PMingLiU" w:hAnsi="Arial" w:cs="Arial"/>
          <w:bCs/>
          <w:lang w:eastAsia="zh-TW"/>
        </w:rPr>
        <w:t>RAN1 has also agreed that the reports are like in beam management</w:t>
      </w:r>
      <w:r w:rsidR="00B702F0">
        <w:rPr>
          <w:rFonts w:ascii="Arial" w:eastAsia="PMingLiU" w:hAnsi="Arial" w:cs="Arial"/>
          <w:bCs/>
          <w:lang w:eastAsia="zh-TW"/>
        </w:rPr>
        <w:t>, based on Uplink Channel Control Information (UCI),</w:t>
      </w:r>
      <w:r w:rsidR="00B66232">
        <w:rPr>
          <w:rFonts w:ascii="Arial" w:eastAsia="PMingLiU" w:hAnsi="Arial" w:cs="Arial"/>
          <w:bCs/>
          <w:lang w:eastAsia="zh-TW"/>
        </w:rPr>
        <w:t xml:space="preserve"> and that</w:t>
      </w:r>
      <w:r w:rsidR="00D51DB0">
        <w:rPr>
          <w:rFonts w:ascii="Arial" w:eastAsia="PMingLiU" w:hAnsi="Arial" w:cs="Arial"/>
          <w:bCs/>
          <w:lang w:eastAsia="zh-TW"/>
        </w:rPr>
        <w:t xml:space="preserve"> both </w:t>
      </w:r>
      <w:r w:rsidR="00D51DB0" w:rsidRPr="006E412D">
        <w:rPr>
          <w:rFonts w:ascii="Arial" w:eastAsia="PMingLiU" w:hAnsi="Arial" w:cs="Arial"/>
          <w:lang w:eastAsia="zh-TW"/>
        </w:rPr>
        <w:t>intra-frequency</w:t>
      </w:r>
      <w:r w:rsidR="00D51DB0">
        <w:rPr>
          <w:rFonts w:ascii="Arial" w:eastAsia="PMingLiU" w:hAnsi="Arial" w:cs="Arial"/>
          <w:bCs/>
          <w:lang w:eastAsia="zh-TW"/>
        </w:rPr>
        <w:t xml:space="preserve"> and </w:t>
      </w:r>
      <w:r w:rsidR="00B66232" w:rsidRPr="006E412D">
        <w:rPr>
          <w:rFonts w:ascii="Arial" w:eastAsia="PMingLiU" w:hAnsi="Arial" w:cs="Arial"/>
          <w:lang w:eastAsia="zh-TW"/>
        </w:rPr>
        <w:t>inter-frequency measurements</w:t>
      </w:r>
      <w:r w:rsidR="00B66232">
        <w:rPr>
          <w:rFonts w:ascii="Arial" w:eastAsia="PMingLiU" w:hAnsi="Arial" w:cs="Arial"/>
          <w:bCs/>
          <w:lang w:eastAsia="zh-TW"/>
        </w:rPr>
        <w:t xml:space="preserve"> are supported.</w:t>
      </w:r>
    </w:p>
    <w:p w14:paraId="4C08A448" w14:textId="77777777" w:rsidR="00F83E82" w:rsidRPr="00F83E82" w:rsidRDefault="00F83E82" w:rsidP="00F83E82">
      <w:pPr>
        <w:tabs>
          <w:tab w:val="right" w:pos="0"/>
        </w:tabs>
        <w:overflowPunct/>
        <w:autoSpaceDE/>
        <w:autoSpaceDN/>
        <w:adjustRightInd/>
        <w:spacing w:after="0"/>
        <w:textAlignment w:val="auto"/>
        <w:rPr>
          <w:rFonts w:ascii="Arial" w:eastAsia="PMingLiU" w:hAnsi="Arial" w:cs="Arial"/>
          <w:bCs/>
          <w:lang w:eastAsia="zh-TW"/>
        </w:rPr>
      </w:pPr>
    </w:p>
    <w:p w14:paraId="3CB2E15F" w14:textId="3EE99901" w:rsidR="00D069AE" w:rsidRDefault="00D069AE" w:rsidP="00D069AE">
      <w:pPr>
        <w:pStyle w:val="Heading3"/>
      </w:pPr>
      <w:r>
        <w:lastRenderedPageBreak/>
        <w:t>2.1</w:t>
      </w:r>
      <w:r>
        <w:tab/>
        <w:t xml:space="preserve">L1 reporting </w:t>
      </w:r>
      <w:proofErr w:type="gramStart"/>
      <w:r>
        <w:t>configuration</w:t>
      </w:r>
      <w:proofErr w:type="gramEnd"/>
    </w:p>
    <w:p w14:paraId="5CFF4DD3" w14:textId="09568A7A" w:rsidR="000D4530" w:rsidRDefault="002A43B1" w:rsidP="00352B60">
      <w:pPr>
        <w:pStyle w:val="BodyText"/>
      </w:pPr>
      <w:r>
        <w:t>C</w:t>
      </w:r>
      <w:r w:rsidR="00352B60">
        <w:t xml:space="preserve">onsidering that RAN1 has agreed </w:t>
      </w:r>
      <w:r w:rsidR="00352B60" w:rsidRPr="006E412D">
        <w:t>on reporting configurations as in beam management</w:t>
      </w:r>
      <w:r w:rsidRPr="006E412D">
        <w:t xml:space="preserve">/ UCI </w:t>
      </w:r>
      <w:r w:rsidR="00352B60" w:rsidRPr="006E412D">
        <w:t>(</w:t>
      </w:r>
      <w:r w:rsidR="00E0645D">
        <w:t>s</w:t>
      </w:r>
      <w:r w:rsidRPr="002A43B1">
        <w:t>emi-persistent report on PUSCH, and aperiodic report on PUSCH</w:t>
      </w:r>
      <w:r>
        <w:t>)</w:t>
      </w:r>
      <w:r w:rsidR="00E0645D">
        <w:t>,</w:t>
      </w:r>
      <w:r w:rsidR="005E4788">
        <w:t xml:space="preserve"> we proposed </w:t>
      </w:r>
      <w:r w:rsidR="00E0645D">
        <w:t xml:space="preserve">RAN2 </w:t>
      </w:r>
      <w:r w:rsidR="005E4788">
        <w:t xml:space="preserve">to </w:t>
      </w:r>
      <w:r w:rsidR="00E0645D">
        <w:t xml:space="preserve">consider </w:t>
      </w:r>
      <w:r>
        <w:t xml:space="preserve">that </w:t>
      </w:r>
      <w:r w:rsidR="00DF096C">
        <w:t xml:space="preserve">an IE like </w:t>
      </w:r>
      <w:r w:rsidR="00352B60" w:rsidRPr="00CE22A3">
        <w:rPr>
          <w:b/>
          <w:i/>
        </w:rPr>
        <w:t>CSI-</w:t>
      </w:r>
      <w:proofErr w:type="spellStart"/>
      <w:r w:rsidR="00352B60" w:rsidRPr="00CE22A3">
        <w:rPr>
          <w:b/>
          <w:i/>
        </w:rPr>
        <w:t>ReportConfig</w:t>
      </w:r>
      <w:proofErr w:type="spellEnd"/>
      <w:r w:rsidR="00352B60" w:rsidRPr="00CE22A3">
        <w:rPr>
          <w:i/>
        </w:rPr>
        <w:t xml:space="preserve"> </w:t>
      </w:r>
      <w:r w:rsidR="00352B60">
        <w:t>is the IE in which CSI reports for LTM are configured</w:t>
      </w:r>
      <w:r w:rsidR="00B424C7">
        <w:t>.</w:t>
      </w:r>
      <w:r w:rsidR="005E4788">
        <w:t xml:space="preserve"> </w:t>
      </w:r>
      <w:r w:rsidR="000D4530">
        <w:t>A new IE could be created for that, but most of the configuration would have to be repeated,</w:t>
      </w:r>
      <w:r w:rsidR="005E4788">
        <w:t xml:space="preserve"> </w:t>
      </w:r>
      <w:r w:rsidR="000D4530">
        <w:t xml:space="preserve">so we see no strong reason for that (at least not yet). </w:t>
      </w:r>
      <w:r w:rsidR="00E32269">
        <w:t>C</w:t>
      </w:r>
      <w:r w:rsidR="00D334B3">
        <w:t xml:space="preserve">onsequently, the </w:t>
      </w:r>
      <w:r w:rsidR="00D334B3" w:rsidRPr="00CE22A3">
        <w:rPr>
          <w:i/>
        </w:rPr>
        <w:t>CSI-</w:t>
      </w:r>
      <w:proofErr w:type="spellStart"/>
      <w:r w:rsidR="00D334B3" w:rsidRPr="00CE22A3">
        <w:rPr>
          <w:i/>
        </w:rPr>
        <w:t>ReportConfig</w:t>
      </w:r>
      <w:proofErr w:type="spellEnd"/>
      <w:r w:rsidR="00D334B3">
        <w:t xml:space="preserve"> instance </w:t>
      </w:r>
      <w:r w:rsidR="00E32269">
        <w:t xml:space="preserve">configured for an LTM report </w:t>
      </w:r>
      <w:r w:rsidR="00D334B3">
        <w:t xml:space="preserve">is included in the </w:t>
      </w:r>
      <w:proofErr w:type="spellStart"/>
      <w:r w:rsidR="00D334B3" w:rsidRPr="00CE22A3">
        <w:rPr>
          <w:i/>
        </w:rPr>
        <w:t>ServingCellConfig</w:t>
      </w:r>
      <w:proofErr w:type="spellEnd"/>
      <w:r w:rsidR="00D334B3">
        <w:t xml:space="preserve"> of the serving cell in which the UE needs to transmit </w:t>
      </w:r>
      <w:r w:rsidR="00E32269">
        <w:t xml:space="preserve">that </w:t>
      </w:r>
      <w:r w:rsidR="00D334B3">
        <w:t>CSI report</w:t>
      </w:r>
      <w:r w:rsidR="00E32269">
        <w:t xml:space="preserve"> for LTM</w:t>
      </w:r>
      <w:r w:rsidR="005E4788">
        <w:t>, which is in light with the following agreement from RAN2#121bis:</w:t>
      </w:r>
    </w:p>
    <w:p w14:paraId="1ACB32DF" w14:textId="2D24922E" w:rsidR="005E4788" w:rsidRPr="005E4788" w:rsidRDefault="005E4788" w:rsidP="00F83E82">
      <w:pPr>
        <w:pStyle w:val="Agreement"/>
        <w:pBdr>
          <w:top w:val="single" w:sz="4" w:space="1" w:color="auto"/>
          <w:left w:val="single" w:sz="4" w:space="4" w:color="auto"/>
          <w:bottom w:val="single" w:sz="4" w:space="1" w:color="auto"/>
          <w:right w:val="single" w:sz="4" w:space="4" w:color="auto"/>
        </w:pBdr>
      </w:pPr>
      <w:r w:rsidRPr="005E4788">
        <w:t xml:space="preserve">RAN2 assumes that For L1 measurements of LTM candidate cells, the reporting configuration is placed inside the </w:t>
      </w:r>
      <w:proofErr w:type="spellStart"/>
      <w:r w:rsidRPr="005E4788">
        <w:t>ServingCellConfig</w:t>
      </w:r>
      <w:proofErr w:type="spellEnd"/>
      <w:r w:rsidRPr="005E4788">
        <w:t xml:space="preserve"> of current serving cell(s).</w:t>
      </w:r>
    </w:p>
    <w:p w14:paraId="006B457F" w14:textId="77777777" w:rsidR="005E4788" w:rsidRDefault="005E4788" w:rsidP="005E4788">
      <w:pPr>
        <w:pStyle w:val="BodyText"/>
      </w:pPr>
    </w:p>
    <w:p w14:paraId="3C1F292B" w14:textId="46408E9F" w:rsidR="005E4788" w:rsidRDefault="005E4788" w:rsidP="00352B60">
      <w:pPr>
        <w:pStyle w:val="BodyText"/>
      </w:pPr>
      <w:r>
        <w:t>Based on that, we propose the following:</w:t>
      </w:r>
    </w:p>
    <w:p w14:paraId="3F1B86E1" w14:textId="7C87DB1D" w:rsidR="005E4788" w:rsidRDefault="00352B60" w:rsidP="002257F2">
      <w:pPr>
        <w:pStyle w:val="Proposal"/>
      </w:pPr>
      <w:bookmarkStart w:id="1" w:name="_Toc134738725"/>
      <w:r>
        <w:t xml:space="preserve">CSI reports for LTM candidates </w:t>
      </w:r>
      <w:r w:rsidR="000E1F59">
        <w:t xml:space="preserve">are configured </w:t>
      </w:r>
      <w:r w:rsidR="00637D35">
        <w:t>by the</w:t>
      </w:r>
      <w:r w:rsidR="00D069AE">
        <w:t xml:space="preserve"> serving cell</w:t>
      </w:r>
      <w:r w:rsidR="000E1F59">
        <w:t xml:space="preserve"> in </w:t>
      </w:r>
      <w:r w:rsidR="00F16342">
        <w:t xml:space="preserve">an </w:t>
      </w:r>
      <w:r w:rsidR="00EF492A">
        <w:t>IE</w:t>
      </w:r>
      <w:r w:rsidR="005E4788">
        <w:t xml:space="preserve"> </w:t>
      </w:r>
      <w:r w:rsidR="00DF096C">
        <w:t xml:space="preserve">that is like </w:t>
      </w:r>
      <w:r w:rsidR="0020665D" w:rsidRPr="00DF096C">
        <w:rPr>
          <w:i/>
        </w:rPr>
        <w:t>CSI-</w:t>
      </w:r>
      <w:proofErr w:type="spellStart"/>
      <w:r w:rsidR="0020665D" w:rsidRPr="00DF096C">
        <w:rPr>
          <w:i/>
        </w:rPr>
        <w:t>ReportConfig</w:t>
      </w:r>
      <w:proofErr w:type="spellEnd"/>
      <w:r>
        <w:t xml:space="preserve"> </w:t>
      </w:r>
      <w:r w:rsidR="00F16342">
        <w:t xml:space="preserve">for LTM </w:t>
      </w:r>
      <w:r>
        <w:t xml:space="preserve">within </w:t>
      </w:r>
      <w:r w:rsidR="0020665D">
        <w:t xml:space="preserve">the </w:t>
      </w:r>
      <w:proofErr w:type="spellStart"/>
      <w:r w:rsidRPr="00CE22A3">
        <w:rPr>
          <w:i/>
        </w:rPr>
        <w:t>ServingCellConfig</w:t>
      </w:r>
      <w:proofErr w:type="spellEnd"/>
      <w:r>
        <w:t xml:space="preserve"> </w:t>
      </w:r>
      <w:r w:rsidR="00D069AE">
        <w:t>since this is</w:t>
      </w:r>
      <w:r w:rsidR="0020665D">
        <w:t xml:space="preserve"> the cell</w:t>
      </w:r>
      <w:r w:rsidR="00C25109">
        <w:t xml:space="preserve"> in which</w:t>
      </w:r>
      <w:r w:rsidR="0020665D">
        <w:t xml:space="preserve"> the report is to be transmitted.</w:t>
      </w:r>
      <w:bookmarkEnd w:id="1"/>
    </w:p>
    <w:p w14:paraId="09907728" w14:textId="77777777" w:rsidR="00D843B7" w:rsidRDefault="00885FE8" w:rsidP="002257F2">
      <w:pPr>
        <w:pStyle w:val="BodyText"/>
      </w:pPr>
      <w:r>
        <w:t>In inter-</w:t>
      </w:r>
      <w:r w:rsidR="002257F2">
        <w:t xml:space="preserve">DU scenarios, </w:t>
      </w:r>
      <w:r>
        <w:t xml:space="preserve">a consequence of these RAN1 agreements is that </w:t>
      </w:r>
      <w:r w:rsidR="002257F2">
        <w:t xml:space="preserve">when the CU requests a C-DU to configure an LTM candidate (e.g. cell A in frequency f0), the UE needs to be configure to measure at least the </w:t>
      </w:r>
      <w:proofErr w:type="spellStart"/>
      <w:r w:rsidR="002257F2">
        <w:t>SpCell</w:t>
      </w:r>
      <w:proofErr w:type="spellEnd"/>
      <w:r w:rsidR="002257F2">
        <w:t xml:space="preserve"> in the LTM candidate cell configuration i.e.</w:t>
      </w:r>
      <w:r w:rsidR="002555A9">
        <w:t>,</w:t>
      </w:r>
      <w:r w:rsidR="002257F2">
        <w:t xml:space="preserve"> the </w:t>
      </w:r>
      <w:proofErr w:type="spellStart"/>
      <w:r w:rsidR="002257F2" w:rsidRPr="002555A9">
        <w:rPr>
          <w:i/>
        </w:rPr>
        <w:t>ServingCellConfig</w:t>
      </w:r>
      <w:proofErr w:type="spellEnd"/>
      <w:r w:rsidR="002257F2">
        <w:t xml:space="preserve"> (e.g. for the UE’s current </w:t>
      </w:r>
      <w:proofErr w:type="spellStart"/>
      <w:r w:rsidR="002257F2">
        <w:t>SpCell</w:t>
      </w:r>
      <w:proofErr w:type="spellEnd"/>
      <w:r w:rsidR="002257F2">
        <w:t xml:space="preserve">) needs to be updated to include </w:t>
      </w:r>
      <w:r w:rsidR="000C590B">
        <w:t xml:space="preserve">the a </w:t>
      </w:r>
      <w:r w:rsidR="002257F2" w:rsidRPr="002555A9">
        <w:rPr>
          <w:i/>
        </w:rPr>
        <w:t>CSI-</w:t>
      </w:r>
      <w:proofErr w:type="spellStart"/>
      <w:r w:rsidR="002257F2" w:rsidRPr="002555A9">
        <w:rPr>
          <w:i/>
        </w:rPr>
        <w:t>ReportConfig</w:t>
      </w:r>
      <w:proofErr w:type="spellEnd"/>
      <w:r w:rsidR="002257F2">
        <w:t xml:space="preserve"> instance within </w:t>
      </w:r>
      <w:r w:rsidR="002257F2" w:rsidRPr="002555A9">
        <w:rPr>
          <w:i/>
        </w:rPr>
        <w:t>CSI-</w:t>
      </w:r>
      <w:proofErr w:type="spellStart"/>
      <w:r w:rsidR="002257F2" w:rsidRPr="002555A9">
        <w:rPr>
          <w:i/>
        </w:rPr>
        <w:t>MeasConfig</w:t>
      </w:r>
      <w:proofErr w:type="spellEnd"/>
      <w:r w:rsidR="002257F2">
        <w:t xml:space="preserve"> for reporting that </w:t>
      </w:r>
      <w:r w:rsidR="000C590B">
        <w:t xml:space="preserve">LTM </w:t>
      </w:r>
      <w:r w:rsidR="002257F2">
        <w:t>candidate cell, which would require an additional step between the CU and the S-DU</w:t>
      </w:r>
      <w:r w:rsidR="00D843B7">
        <w:t>.</w:t>
      </w:r>
    </w:p>
    <w:p w14:paraId="63ACA20F" w14:textId="19F61DA9" w:rsidR="00D843B7" w:rsidRDefault="00D843B7" w:rsidP="002257F2">
      <w:pPr>
        <w:pStyle w:val="BodyText"/>
      </w:pPr>
      <w:r w:rsidRPr="00D843B7">
        <w:t>When CU receives the UE Context Setup</w:t>
      </w:r>
      <w:r>
        <w:t xml:space="preserve">/ Modification Response, </w:t>
      </w:r>
      <w:r w:rsidRPr="00D843B7">
        <w:t>in response to a request to add/modify of LTM candidate cell configuration(s), the CU triggers a UE context modification with the S-DU</w:t>
      </w:r>
      <w:r>
        <w:t xml:space="preserve"> which needs to </w:t>
      </w:r>
      <w:r w:rsidR="00B11908">
        <w:t xml:space="preserve">include further LTM related information, </w:t>
      </w:r>
      <w:r>
        <w:t xml:space="preserve">so that </w:t>
      </w:r>
      <w:r w:rsidRPr="00D843B7">
        <w:t>the S-DU update</w:t>
      </w:r>
      <w:r w:rsidR="00B11908">
        <w:t xml:space="preserve">s </w:t>
      </w:r>
      <w:r w:rsidRPr="00D843B7">
        <w:t xml:space="preserve">the UE’s current </w:t>
      </w:r>
      <w:proofErr w:type="spellStart"/>
      <w:r w:rsidRPr="00D843B7">
        <w:rPr>
          <w:i/>
          <w:iCs/>
        </w:rPr>
        <w:t>ServingCellConfig</w:t>
      </w:r>
      <w:proofErr w:type="spellEnd"/>
      <w:r>
        <w:t>,</w:t>
      </w:r>
      <w:r w:rsidRPr="00D843B7">
        <w:t xml:space="preserve"> including an instance of the </w:t>
      </w:r>
      <w:r w:rsidRPr="00A86F39">
        <w:rPr>
          <w:i/>
          <w:iCs/>
        </w:rPr>
        <w:t>CSI-</w:t>
      </w:r>
      <w:proofErr w:type="spellStart"/>
      <w:r w:rsidRPr="00A86F39">
        <w:rPr>
          <w:i/>
          <w:iCs/>
        </w:rPr>
        <w:t>ReportConfig</w:t>
      </w:r>
      <w:proofErr w:type="spellEnd"/>
      <w:r w:rsidRPr="00D843B7">
        <w:t xml:space="preserve"> for LTM</w:t>
      </w:r>
      <w:r>
        <w:t xml:space="preserve"> within the UE’s </w:t>
      </w:r>
      <w:r w:rsidRPr="00A86F39">
        <w:rPr>
          <w:i/>
          <w:iCs/>
        </w:rPr>
        <w:t>CSI-</w:t>
      </w:r>
      <w:proofErr w:type="spellStart"/>
      <w:r w:rsidRPr="00A86F39">
        <w:rPr>
          <w:i/>
          <w:iCs/>
        </w:rPr>
        <w:t>MeasConfig</w:t>
      </w:r>
      <w:proofErr w:type="spellEnd"/>
      <w:r w:rsidR="00450C42">
        <w:t xml:space="preserve">, within the updated </w:t>
      </w:r>
      <w:proofErr w:type="spellStart"/>
      <w:r w:rsidR="00450C42" w:rsidRPr="00A86F39">
        <w:rPr>
          <w:i/>
          <w:iCs/>
        </w:rPr>
        <w:t>CellGroupConfig</w:t>
      </w:r>
      <w:proofErr w:type="spellEnd"/>
      <w:r w:rsidR="00450C42">
        <w:t xml:space="preserve"> which is included in the UE Context Modification Response. </w:t>
      </w:r>
    </w:p>
    <w:p w14:paraId="2975E98E" w14:textId="11DC8A7B" w:rsidR="00450C42" w:rsidRDefault="00B012DF" w:rsidP="00E41B84">
      <w:pPr>
        <w:pStyle w:val="Proposal"/>
      </w:pPr>
      <w:bookmarkStart w:id="2" w:name="_Toc134738726"/>
      <w:r>
        <w:t xml:space="preserve">When CU receives the UE </w:t>
      </w:r>
      <w:r w:rsidR="00D24166">
        <w:t>C</w:t>
      </w:r>
      <w:r w:rsidR="00FB2A0F">
        <w:t xml:space="preserve">ontext </w:t>
      </w:r>
      <w:r w:rsidR="00D24166">
        <w:t>S</w:t>
      </w:r>
      <w:r w:rsidR="00FB2A0F">
        <w:t>etup/</w:t>
      </w:r>
      <w:r w:rsidR="00D24166">
        <w:t>M</w:t>
      </w:r>
      <w:r w:rsidR="00FB2A0F">
        <w:t>odification</w:t>
      </w:r>
      <w:r w:rsidR="00885FE8">
        <w:t xml:space="preserve"> </w:t>
      </w:r>
      <w:r>
        <w:t xml:space="preserve">in response to </w:t>
      </w:r>
      <w:r w:rsidR="00FB2A0F">
        <w:t xml:space="preserve">a request to </w:t>
      </w:r>
      <w:r w:rsidR="00885FE8">
        <w:t>add/modif</w:t>
      </w:r>
      <w:r w:rsidR="00FB2A0F">
        <w:t>y</w:t>
      </w:r>
      <w:r w:rsidR="00885FE8">
        <w:t xml:space="preserve"> of </w:t>
      </w:r>
      <w:r>
        <w:t xml:space="preserve">LTM </w:t>
      </w:r>
      <w:r w:rsidR="00885FE8">
        <w:t>candidate</w:t>
      </w:r>
      <w:r w:rsidR="002555A9">
        <w:t xml:space="preserve"> cell configuration</w:t>
      </w:r>
      <w:r w:rsidR="007B6855">
        <w:t>(s)</w:t>
      </w:r>
      <w:r>
        <w:t xml:space="preserve">, the CU </w:t>
      </w:r>
      <w:r w:rsidR="007B6855">
        <w:t xml:space="preserve">triggers </w:t>
      </w:r>
      <w:r w:rsidR="00D24166">
        <w:t xml:space="preserve">a </w:t>
      </w:r>
      <w:r w:rsidR="007B6855">
        <w:t xml:space="preserve">UE </w:t>
      </w:r>
      <w:r w:rsidR="00FB2A0F">
        <w:t>c</w:t>
      </w:r>
      <w:r w:rsidR="007B6855">
        <w:t xml:space="preserve">ontext </w:t>
      </w:r>
      <w:r w:rsidR="00D24166">
        <w:t>m</w:t>
      </w:r>
      <w:r w:rsidR="007B6855">
        <w:t xml:space="preserve">odification with the </w:t>
      </w:r>
      <w:r>
        <w:t>S-</w:t>
      </w:r>
      <w:proofErr w:type="gramStart"/>
      <w:r>
        <w:t>DU</w:t>
      </w:r>
      <w:proofErr w:type="gramEnd"/>
      <w:r w:rsidR="00FB2A0F">
        <w:t xml:space="preserve"> </w:t>
      </w:r>
      <w:r w:rsidR="00D843B7">
        <w:t xml:space="preserve">so the S-DU updates the UE’s current </w:t>
      </w:r>
      <w:proofErr w:type="spellStart"/>
      <w:r w:rsidR="00D843B7" w:rsidRPr="00B5062F">
        <w:rPr>
          <w:i/>
          <w:iCs/>
        </w:rPr>
        <w:t>ServingCellConfig</w:t>
      </w:r>
      <w:proofErr w:type="spellEnd"/>
      <w:r w:rsidR="00D843B7">
        <w:t xml:space="preserve">, including an instance of the </w:t>
      </w:r>
      <w:r w:rsidR="00D843B7" w:rsidRPr="00A86F39">
        <w:rPr>
          <w:i/>
          <w:iCs/>
        </w:rPr>
        <w:t>CSI-</w:t>
      </w:r>
      <w:proofErr w:type="spellStart"/>
      <w:r w:rsidR="00D843B7" w:rsidRPr="00A86F39">
        <w:rPr>
          <w:i/>
          <w:iCs/>
        </w:rPr>
        <w:t>ReportConfig</w:t>
      </w:r>
      <w:proofErr w:type="spellEnd"/>
      <w:r w:rsidR="00D843B7">
        <w:t xml:space="preserve"> for LTM.</w:t>
      </w:r>
      <w:bookmarkEnd w:id="2"/>
    </w:p>
    <w:p w14:paraId="7535BBE3" w14:textId="786DF242" w:rsidR="00450C42" w:rsidRDefault="00450C42" w:rsidP="00E41B84">
      <w:pPr>
        <w:pStyle w:val="Proposal"/>
      </w:pPr>
      <w:bookmarkStart w:id="3" w:name="_Toc134738727"/>
      <w:r>
        <w:t xml:space="preserve">It is FFS what further information is included in the UE Context Modification </w:t>
      </w:r>
      <w:proofErr w:type="gramStart"/>
      <w:r>
        <w:t>Request</w:t>
      </w:r>
      <w:proofErr w:type="gramEnd"/>
      <w:r>
        <w:t xml:space="preserve"> </w:t>
      </w:r>
      <w:r w:rsidR="00476CB7">
        <w:t xml:space="preserve">so the </w:t>
      </w:r>
      <w:r>
        <w:t>S-DU generate</w:t>
      </w:r>
      <w:r w:rsidR="00476CB7">
        <w:t>s</w:t>
      </w:r>
      <w:r>
        <w:t xml:space="preserve"> the </w:t>
      </w:r>
      <w:r w:rsidRPr="00A86F39">
        <w:rPr>
          <w:i/>
          <w:iCs/>
        </w:rPr>
        <w:t>CSI-</w:t>
      </w:r>
      <w:proofErr w:type="spellStart"/>
      <w:r w:rsidRPr="00A86F39">
        <w:rPr>
          <w:i/>
          <w:iCs/>
        </w:rPr>
        <w:t>ReportConfig</w:t>
      </w:r>
      <w:proofErr w:type="spellEnd"/>
      <w:r>
        <w:t xml:space="preserve"> instance(s) for LTM, to be included in the UE Context Modification Response.</w:t>
      </w:r>
      <w:bookmarkEnd w:id="3"/>
    </w:p>
    <w:p w14:paraId="48C33F40" w14:textId="77777777" w:rsidR="00885FE8" w:rsidRDefault="00885FE8" w:rsidP="00B012DF">
      <w:pPr>
        <w:pStyle w:val="BodyText"/>
      </w:pPr>
    </w:p>
    <w:p w14:paraId="3CCF58A5" w14:textId="77777777" w:rsidR="008944C3" w:rsidRDefault="007813FC" w:rsidP="008944C3">
      <w:pPr>
        <w:pStyle w:val="BodyText"/>
        <w:keepNext/>
        <w:jc w:val="center"/>
      </w:pPr>
      <w:r>
        <w:rPr>
          <w:noProof/>
        </w:rPr>
        <w:lastRenderedPageBreak/>
        <w:drawing>
          <wp:inline distT="0" distB="0" distL="0" distR="0" wp14:anchorId="6A7A8CD1" wp14:editId="17464153">
            <wp:extent cx="5831770" cy="4684466"/>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3241"/>
                    <a:stretch/>
                  </pic:blipFill>
                  <pic:spPr bwMode="auto">
                    <a:xfrm>
                      <a:off x="0" y="0"/>
                      <a:ext cx="5833285" cy="4685683"/>
                    </a:xfrm>
                    <a:prstGeom prst="rect">
                      <a:avLst/>
                    </a:prstGeom>
                    <a:noFill/>
                    <a:ln>
                      <a:noFill/>
                    </a:ln>
                    <a:extLst>
                      <a:ext uri="{53640926-AAD7-44D8-BBD7-CCE9431645EC}">
                        <a14:shadowObscured xmlns:a14="http://schemas.microsoft.com/office/drawing/2010/main"/>
                      </a:ext>
                    </a:extLst>
                  </pic:spPr>
                </pic:pic>
              </a:graphicData>
            </a:graphic>
          </wp:inline>
        </w:drawing>
      </w:r>
    </w:p>
    <w:p w14:paraId="438DA76B" w14:textId="1E96B86A" w:rsidR="007813FC" w:rsidRDefault="008944C3" w:rsidP="008944C3">
      <w:pPr>
        <w:pStyle w:val="Caption"/>
        <w:jc w:val="center"/>
      </w:pPr>
      <w:r>
        <w:t xml:space="preserve">Figure </w:t>
      </w:r>
      <w:fldSimple w:instr=" SEQ Figure \* ARABIC ">
        <w:r>
          <w:rPr>
            <w:noProof/>
          </w:rPr>
          <w:t>1</w:t>
        </w:r>
      </w:fldSimple>
      <w:r>
        <w:t xml:space="preserve"> UE context modification is needed to update the UE’s current CSI-</w:t>
      </w:r>
      <w:proofErr w:type="spellStart"/>
      <w:r>
        <w:t>MeasConfig</w:t>
      </w:r>
      <w:proofErr w:type="spellEnd"/>
      <w:r>
        <w:t xml:space="preserve"> to include reporting configuration(s) for </w:t>
      </w:r>
      <w:proofErr w:type="gramStart"/>
      <w:r>
        <w:t>LTM</w:t>
      </w:r>
      <w:proofErr w:type="gramEnd"/>
    </w:p>
    <w:p w14:paraId="10D7559F" w14:textId="77777777" w:rsidR="00885FE8" w:rsidRDefault="00885FE8" w:rsidP="00B012DF">
      <w:pPr>
        <w:pStyle w:val="BodyText"/>
      </w:pPr>
    </w:p>
    <w:p w14:paraId="2E8C4672" w14:textId="2BFD3514" w:rsidR="006A1E4B" w:rsidRDefault="00C80A25" w:rsidP="00B012DF">
      <w:pPr>
        <w:pStyle w:val="BodyText"/>
      </w:pPr>
      <w:r>
        <w:t xml:space="preserve">Some companies may be tempted to say that this </w:t>
      </w:r>
      <w:r w:rsidR="00450C42">
        <w:t xml:space="preserve">additional step between the CU and the S-DU </w:t>
      </w:r>
      <w:r>
        <w:t>could be avoided by allowing the CU to configure the reporting configuration for LT</w:t>
      </w:r>
      <w:r w:rsidR="00B5062F">
        <w:t>M.</w:t>
      </w:r>
      <w:r>
        <w:t xml:space="preserve"> To keep the existing architecture principles, that would mean a reporting configuration outside </w:t>
      </w:r>
      <w:proofErr w:type="spellStart"/>
      <w:r w:rsidRPr="00637D35">
        <w:rPr>
          <w:i/>
          <w:iCs/>
        </w:rPr>
        <w:t>CellGroupConfig</w:t>
      </w:r>
      <w:proofErr w:type="spellEnd"/>
      <w:r>
        <w:t xml:space="preserve">. However, when we look at the </w:t>
      </w:r>
      <w:r w:rsidRPr="00637D35">
        <w:rPr>
          <w:i/>
          <w:iCs/>
        </w:rPr>
        <w:t>CSI-</w:t>
      </w:r>
      <w:proofErr w:type="spellStart"/>
      <w:r w:rsidRPr="00637D35">
        <w:rPr>
          <w:i/>
          <w:iCs/>
        </w:rPr>
        <w:t>ReportConfig</w:t>
      </w:r>
      <w:proofErr w:type="spellEnd"/>
      <w:r>
        <w:t xml:space="preserve"> IE and the agreements in RAN1, it seems the parameters are quite </w:t>
      </w:r>
      <w:r w:rsidR="000E2B1E">
        <w:t xml:space="preserve">closely tied </w:t>
      </w:r>
      <w:r>
        <w:t>to the physical layer (which is not surprising), so it would not make sense to let the CU set that without support from the S-DU i.e.</w:t>
      </w:r>
      <w:r w:rsidR="00637D35">
        <w:t>,</w:t>
      </w:r>
      <w:r>
        <w:t xml:space="preserve"> at the end, regardless which node configures it, there would need to be some interaction between the S-DU and the CU. Thus, we still believe that because RAN1 has agreed on a reporting configuration relying on UCI, the S-DU is the one configuring it.</w:t>
      </w:r>
      <w:r w:rsidR="00B5062F">
        <w:t xml:space="preserve"> In addition to it, the RAN2 agreement saying that the reporting configuration for LTM </w:t>
      </w:r>
      <w:r w:rsidR="006D5C13">
        <w:t xml:space="preserve">is included within </w:t>
      </w:r>
      <w:proofErr w:type="spellStart"/>
      <w:r w:rsidR="006D5C13" w:rsidRPr="006D5C13">
        <w:rPr>
          <w:i/>
          <w:iCs/>
        </w:rPr>
        <w:t>ServingCellConfig</w:t>
      </w:r>
      <w:proofErr w:type="spellEnd"/>
      <w:r w:rsidR="006D5C13">
        <w:t xml:space="preserve"> seems to exclude other </w:t>
      </w:r>
      <w:r w:rsidR="00B5062F">
        <w:t>exotic proposals.</w:t>
      </w:r>
    </w:p>
    <w:p w14:paraId="04B7A671" w14:textId="1CA41D36" w:rsidR="00F915D5" w:rsidRDefault="00DE3661" w:rsidP="00B012DF">
      <w:pPr>
        <w:pStyle w:val="BodyText"/>
      </w:pPr>
      <w:r>
        <w:t>In the next section, we discuss what is included on each CSI-</w:t>
      </w:r>
      <w:proofErr w:type="spellStart"/>
      <w:r>
        <w:t>ReportConfig</w:t>
      </w:r>
      <w:proofErr w:type="spellEnd"/>
      <w:r>
        <w:t xml:space="preserve"> instance configured for LTM, and what the S-DU needs to be aware to generate that CSI-</w:t>
      </w:r>
      <w:proofErr w:type="spellStart"/>
      <w:r>
        <w:t>ReportConfig</w:t>
      </w:r>
      <w:proofErr w:type="spellEnd"/>
      <w:r>
        <w:t xml:space="preserve"> instance configured for LTM.</w:t>
      </w:r>
    </w:p>
    <w:p w14:paraId="52B31AFE" w14:textId="77777777" w:rsidR="002C4485" w:rsidRDefault="002C4485" w:rsidP="00B012DF">
      <w:pPr>
        <w:pStyle w:val="BodyText"/>
      </w:pPr>
    </w:p>
    <w:p w14:paraId="2CE35B6A" w14:textId="7935C5B1" w:rsidR="00D069AE" w:rsidRDefault="00D069AE" w:rsidP="00D069AE">
      <w:pPr>
        <w:pStyle w:val="Heading3"/>
      </w:pPr>
      <w:r>
        <w:t>2.1</w:t>
      </w:r>
      <w:r w:rsidR="00B22D3D">
        <w:tab/>
      </w:r>
      <w:r w:rsidR="00091D2D">
        <w:t xml:space="preserve">Resource configuration and </w:t>
      </w:r>
      <w:r w:rsidR="00AE4376">
        <w:t xml:space="preserve">RS </w:t>
      </w:r>
      <w:r>
        <w:t>configuration</w:t>
      </w:r>
    </w:p>
    <w:p w14:paraId="00B0BE4C" w14:textId="12548FFB" w:rsidR="009716FD" w:rsidRDefault="00C80A25" w:rsidP="00F362AC">
      <w:pPr>
        <w:pStyle w:val="BodyText"/>
      </w:pPr>
      <w:r>
        <w:t xml:space="preserve">Now that we discussed how the UE figures out how to report, we need to discuss </w:t>
      </w:r>
      <w:r w:rsidR="00B22D3D">
        <w:t>two</w:t>
      </w:r>
      <w:r w:rsidR="009716FD">
        <w:t xml:space="preserve"> issues:</w:t>
      </w:r>
    </w:p>
    <w:p w14:paraId="78845B22" w14:textId="1D4D3AA1" w:rsidR="009716FD" w:rsidRDefault="00091D2D" w:rsidP="00E41B84">
      <w:pPr>
        <w:pStyle w:val="BodyText"/>
        <w:numPr>
          <w:ilvl w:val="0"/>
          <w:numId w:val="15"/>
        </w:numPr>
      </w:pPr>
      <w:r>
        <w:t xml:space="preserve">Issue 1: </w:t>
      </w:r>
      <w:r w:rsidR="009716FD">
        <w:t xml:space="preserve">How </w:t>
      </w:r>
      <w:r w:rsidR="00C80A25">
        <w:t xml:space="preserve">the UE </w:t>
      </w:r>
      <w:r w:rsidR="00391132">
        <w:t xml:space="preserve">determines </w:t>
      </w:r>
      <w:r w:rsidR="009716FD">
        <w:t xml:space="preserve">what to </w:t>
      </w:r>
      <w:r w:rsidR="00C80A25">
        <w:t>measure</w:t>
      </w:r>
      <w:r>
        <w:t xml:space="preserve"> </w:t>
      </w:r>
      <w:proofErr w:type="gramStart"/>
      <w:r>
        <w:t>e.g.</w:t>
      </w:r>
      <w:proofErr w:type="gramEnd"/>
      <w:r>
        <w:t xml:space="preserve"> cells, frequencies, SSB(s)</w:t>
      </w:r>
      <w:r w:rsidR="00145725">
        <w:t xml:space="preserve"> and </w:t>
      </w:r>
      <w:r w:rsidR="009716FD">
        <w:t xml:space="preserve">the association between an instance of a </w:t>
      </w:r>
      <w:r w:rsidR="009716FD" w:rsidRPr="00B22D3D">
        <w:rPr>
          <w:i/>
          <w:iCs/>
        </w:rPr>
        <w:t>CSI-</w:t>
      </w:r>
      <w:proofErr w:type="spellStart"/>
      <w:r w:rsidR="009716FD" w:rsidRPr="00B22D3D">
        <w:rPr>
          <w:i/>
          <w:iCs/>
        </w:rPr>
        <w:t>ReportConfig</w:t>
      </w:r>
      <w:proofErr w:type="spellEnd"/>
      <w:r w:rsidR="009716FD">
        <w:t xml:space="preserve"> for LTM and what is to be measured and possibly included in that report?</w:t>
      </w:r>
    </w:p>
    <w:p w14:paraId="512AB5FD" w14:textId="3F246F2E" w:rsidR="009716FD" w:rsidRDefault="00091D2D" w:rsidP="00E41B84">
      <w:pPr>
        <w:pStyle w:val="BodyText"/>
        <w:numPr>
          <w:ilvl w:val="0"/>
          <w:numId w:val="15"/>
        </w:numPr>
      </w:pPr>
      <w:r>
        <w:t xml:space="preserve">Issue </w:t>
      </w:r>
      <w:r w:rsidR="00145725">
        <w:t>2</w:t>
      </w:r>
      <w:r>
        <w:t>: How the UE obtains the properties of what needs to be measured, which is what RAN1 is calling RS configuration (</w:t>
      </w:r>
      <w:proofErr w:type="gramStart"/>
      <w:r>
        <w:t>e.g.</w:t>
      </w:r>
      <w:proofErr w:type="gramEnd"/>
      <w:r>
        <w:t xml:space="preserve"> </w:t>
      </w:r>
      <w:r w:rsidRPr="00091D2D">
        <w:t>PCI or logical ID, SMTC location, frequency location, and SCS</w:t>
      </w:r>
      <w:r>
        <w:t>)?</w:t>
      </w:r>
    </w:p>
    <w:p w14:paraId="598DAB2A" w14:textId="77777777" w:rsidR="00091D2D" w:rsidRDefault="00091D2D" w:rsidP="00F362AC">
      <w:pPr>
        <w:pStyle w:val="BodyText"/>
      </w:pPr>
    </w:p>
    <w:p w14:paraId="30912764" w14:textId="7B569A4A" w:rsidR="00091D2D" w:rsidRPr="00091D2D" w:rsidRDefault="00052572" w:rsidP="00052572">
      <w:pPr>
        <w:pStyle w:val="Heading3"/>
      </w:pPr>
      <w:r>
        <w:lastRenderedPageBreak/>
        <w:t>2.1.1</w:t>
      </w:r>
      <w:r>
        <w:tab/>
      </w:r>
      <w:r w:rsidR="00091D2D" w:rsidRPr="00091D2D">
        <w:t xml:space="preserve">Issue 1: </w:t>
      </w:r>
      <w:r w:rsidR="00091D2D">
        <w:t>R</w:t>
      </w:r>
      <w:r w:rsidR="00091D2D" w:rsidRPr="00091D2D">
        <w:t>esource configuration</w:t>
      </w:r>
    </w:p>
    <w:p w14:paraId="6EC30F15" w14:textId="268C3FB3" w:rsidR="00091D2D" w:rsidRDefault="00F27665" w:rsidP="00F362AC">
      <w:pPr>
        <w:pStyle w:val="BodyText"/>
      </w:pPr>
      <w:r>
        <w:t>In legacy beam management, a CSI report includes one or more SSB(s) or CSI-RS resource(s)</w:t>
      </w:r>
      <w:r w:rsidR="003E74D6">
        <w:t xml:space="preserve"> of one of the configured serving </w:t>
      </w:r>
      <w:proofErr w:type="gramStart"/>
      <w:r w:rsidR="003E74D6">
        <w:t>cell</w:t>
      </w:r>
      <w:proofErr w:type="gramEnd"/>
      <w:r w:rsidR="003E74D6">
        <w:t xml:space="preserve">(s). The way that is configured is as follows: an </w:t>
      </w:r>
      <w:r w:rsidR="00B5337E">
        <w:t xml:space="preserve">instance of </w:t>
      </w:r>
      <w:r w:rsidR="00734D8E">
        <w:t xml:space="preserve">the </w:t>
      </w:r>
      <w:r w:rsidR="00DB192A">
        <w:t xml:space="preserve">legacy </w:t>
      </w:r>
      <w:r w:rsidR="000E1F59" w:rsidRPr="002217B1">
        <w:rPr>
          <w:i/>
        </w:rPr>
        <w:t>CSI-</w:t>
      </w:r>
      <w:proofErr w:type="spellStart"/>
      <w:r w:rsidR="000E1F59" w:rsidRPr="002217B1">
        <w:rPr>
          <w:i/>
        </w:rPr>
        <w:t>ReportConfig</w:t>
      </w:r>
      <w:proofErr w:type="spellEnd"/>
      <w:r w:rsidR="000E1F59">
        <w:t xml:space="preserve"> </w:t>
      </w:r>
      <w:r w:rsidR="001117D1">
        <w:t xml:space="preserve">IE </w:t>
      </w:r>
      <w:r w:rsidR="00E13686">
        <w:t xml:space="preserve">includes </w:t>
      </w:r>
      <w:r w:rsidR="00091D2D">
        <w:t xml:space="preserve">a </w:t>
      </w:r>
      <w:r w:rsidR="00B5337E" w:rsidRPr="00734D8E">
        <w:rPr>
          <w:i/>
          <w:iCs/>
        </w:rPr>
        <w:t>CSI-</w:t>
      </w:r>
      <w:proofErr w:type="spellStart"/>
      <w:r w:rsidR="00B5337E" w:rsidRPr="00734D8E">
        <w:rPr>
          <w:i/>
          <w:iCs/>
        </w:rPr>
        <w:t>ResourceConfigId</w:t>
      </w:r>
      <w:proofErr w:type="spellEnd"/>
      <w:r w:rsidR="00B5337E">
        <w:t>, which indicates resource set</w:t>
      </w:r>
      <w:r w:rsidR="00762ABE">
        <w:t xml:space="preserve">(s) </w:t>
      </w:r>
      <w:r w:rsidR="00B5337E">
        <w:t xml:space="preserve">associated to </w:t>
      </w:r>
      <w:r w:rsidR="00734D8E">
        <w:t>that</w:t>
      </w:r>
      <w:r w:rsidR="00B5337E">
        <w:t xml:space="preserve"> instance of the </w:t>
      </w:r>
      <w:r w:rsidR="00B5337E" w:rsidRPr="00B22D3D">
        <w:rPr>
          <w:i/>
          <w:iCs/>
        </w:rPr>
        <w:t>CSI-</w:t>
      </w:r>
      <w:proofErr w:type="spellStart"/>
      <w:r w:rsidR="00B5337E" w:rsidRPr="00B22D3D">
        <w:rPr>
          <w:i/>
          <w:iCs/>
        </w:rPr>
        <w:t>ReportConfig</w:t>
      </w:r>
      <w:proofErr w:type="spellEnd"/>
      <w:r w:rsidR="00762ABE">
        <w:t>.</w:t>
      </w:r>
      <w:r w:rsidR="003E74D6">
        <w:t xml:space="preserve"> When </w:t>
      </w:r>
      <w:r w:rsidR="00762ABE">
        <w:t xml:space="preserve">a </w:t>
      </w:r>
      <w:r w:rsidR="00762ABE" w:rsidRPr="00734D8E">
        <w:rPr>
          <w:i/>
          <w:iCs/>
        </w:rPr>
        <w:t>CSI-</w:t>
      </w:r>
      <w:proofErr w:type="spellStart"/>
      <w:r w:rsidR="00762ABE" w:rsidRPr="00734D8E">
        <w:rPr>
          <w:i/>
          <w:iCs/>
        </w:rPr>
        <w:t>ResourceConfigId</w:t>
      </w:r>
      <w:proofErr w:type="spellEnd"/>
      <w:r w:rsidR="00762ABE">
        <w:t xml:space="preserve"> point</w:t>
      </w:r>
      <w:r w:rsidR="003E74D6">
        <w:t>s</w:t>
      </w:r>
      <w:r w:rsidR="00762ABE">
        <w:t xml:space="preserve"> to a </w:t>
      </w:r>
      <w:r w:rsidR="00B5337E">
        <w:t>set</w:t>
      </w:r>
      <w:r w:rsidR="00762ABE">
        <w:t xml:space="preserve"> </w:t>
      </w:r>
      <w:r w:rsidR="00B5337E">
        <w:t>of SSB(s)</w:t>
      </w:r>
      <w:r w:rsidR="00762ABE">
        <w:t xml:space="preserve"> of one of the configured serving </w:t>
      </w:r>
      <w:proofErr w:type="gramStart"/>
      <w:r w:rsidR="00762ABE">
        <w:t>cell</w:t>
      </w:r>
      <w:proofErr w:type="gramEnd"/>
      <w:r w:rsidR="00762ABE">
        <w:t>(s)</w:t>
      </w:r>
      <w:r w:rsidR="003E74D6">
        <w:t>, indicated by the parameter carrier,</w:t>
      </w:r>
      <w:r w:rsidR="00762ABE">
        <w:t xml:space="preserve"> CSI report</w:t>
      </w:r>
      <w:r w:rsidR="00734D8E">
        <w:t>s</w:t>
      </w:r>
      <w:r w:rsidR="00762ABE">
        <w:t xml:space="preserve"> associated to that </w:t>
      </w:r>
      <w:r w:rsidR="00762ABE" w:rsidRPr="00734D8E">
        <w:rPr>
          <w:i/>
          <w:iCs/>
        </w:rPr>
        <w:t>CSI-</w:t>
      </w:r>
      <w:proofErr w:type="spellStart"/>
      <w:r w:rsidR="00734D8E">
        <w:rPr>
          <w:i/>
          <w:iCs/>
        </w:rPr>
        <w:t>R</w:t>
      </w:r>
      <w:r w:rsidR="00762ABE" w:rsidRPr="00734D8E">
        <w:rPr>
          <w:i/>
          <w:iCs/>
        </w:rPr>
        <w:t>eportConfig</w:t>
      </w:r>
      <w:proofErr w:type="spellEnd"/>
      <w:r w:rsidR="00762ABE">
        <w:t xml:space="preserve"> instance include </w:t>
      </w:r>
      <w:r w:rsidR="003E74D6">
        <w:t xml:space="preserve">these </w:t>
      </w:r>
      <w:r w:rsidR="00762ABE">
        <w:t xml:space="preserve">SSB(s) pointed </w:t>
      </w:r>
      <w:r w:rsidR="003E74D6">
        <w:t xml:space="preserve">by </w:t>
      </w:r>
      <w:r w:rsidR="003E74D6" w:rsidRPr="00734D8E">
        <w:rPr>
          <w:i/>
          <w:iCs/>
        </w:rPr>
        <w:t>CSI-</w:t>
      </w:r>
      <w:proofErr w:type="spellStart"/>
      <w:r w:rsidR="003E74D6" w:rsidRPr="00734D8E">
        <w:rPr>
          <w:i/>
          <w:iCs/>
        </w:rPr>
        <w:t>ResourceConfigId</w:t>
      </w:r>
      <w:proofErr w:type="spellEnd"/>
      <w:r w:rsidR="003E74D6">
        <w:t>.</w:t>
      </w:r>
      <w:r w:rsidR="00B6155F">
        <w:t xml:space="preserve"> It may be argued that such a resource associated to a CSI report instance is some sort of measurement object for beam management.</w:t>
      </w:r>
    </w:p>
    <w:p w14:paraId="124AA1E1" w14:textId="662EAFCD" w:rsidR="00A15ABF" w:rsidRDefault="00B6155F" w:rsidP="00F362AC">
      <w:pPr>
        <w:pStyle w:val="BodyText"/>
      </w:pPr>
      <w:r>
        <w:t xml:space="preserve">Similarly, a </w:t>
      </w:r>
      <w:r w:rsidRPr="00B22D3D">
        <w:rPr>
          <w:i/>
          <w:iCs/>
        </w:rPr>
        <w:t>CSI-</w:t>
      </w:r>
      <w:proofErr w:type="spellStart"/>
      <w:r w:rsidRPr="00B22D3D">
        <w:rPr>
          <w:i/>
          <w:iCs/>
        </w:rPr>
        <w:t>ReportConfig</w:t>
      </w:r>
      <w:proofErr w:type="spellEnd"/>
      <w:r>
        <w:t xml:space="preserve"> instance for LTM also needs to point to a resource configuration which reflects what may be possibly included in an instance of a CSI report. Regarding that, in RAN1#111 the following has been agreed for LTM </w:t>
      </w:r>
      <w:r w:rsidR="003E74D6">
        <w:t>CSI reports:</w:t>
      </w:r>
    </w:p>
    <w:p w14:paraId="3573143A" w14:textId="77777777" w:rsidR="00A15ABF" w:rsidRDefault="00A15ABF" w:rsidP="00F362AC">
      <w:pPr>
        <w:pStyle w:val="BodyText"/>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A15ABF" w14:paraId="0505BC42" w14:textId="77777777" w:rsidTr="00A15ABF">
        <w:trPr>
          <w:trHeight w:val="2620"/>
        </w:trPr>
        <w:tc>
          <w:tcPr>
            <w:tcW w:w="9498" w:type="dxa"/>
          </w:tcPr>
          <w:p w14:paraId="4813DCDC" w14:textId="77777777" w:rsidR="00A15ABF" w:rsidRPr="006E412D" w:rsidRDefault="00A15ABF" w:rsidP="00A15ABF">
            <w:pPr>
              <w:ind w:left="450"/>
              <w:rPr>
                <w:sz w:val="28"/>
                <w:szCs w:val="28"/>
              </w:rPr>
            </w:pPr>
            <w:r w:rsidRPr="006E412D">
              <w:rPr>
                <w:sz w:val="28"/>
                <w:szCs w:val="28"/>
              </w:rPr>
              <w:t>RAN1#111 (Nov 2022)</w:t>
            </w:r>
          </w:p>
          <w:p w14:paraId="3D0CB632" w14:textId="77777777" w:rsidR="00A15ABF" w:rsidRPr="00386A91" w:rsidRDefault="00A15ABF" w:rsidP="00A15ABF">
            <w:pPr>
              <w:tabs>
                <w:tab w:val="left" w:pos="1680"/>
              </w:tabs>
              <w:ind w:left="450"/>
              <w:rPr>
                <w:rFonts w:ascii="Times" w:eastAsia="Yu Mincho" w:hAnsi="Times" w:cs="Times"/>
                <w:highlight w:val="green"/>
              </w:rPr>
            </w:pPr>
            <w:r w:rsidRPr="00386A91">
              <w:rPr>
                <w:rFonts w:ascii="Times" w:eastAsia="Yu Mincho" w:hAnsi="Times" w:cs="Times"/>
                <w:highlight w:val="green"/>
              </w:rPr>
              <w:t>Agreement</w:t>
            </w:r>
          </w:p>
          <w:p w14:paraId="2BB66093" w14:textId="77777777" w:rsidR="00A15ABF" w:rsidRPr="00386A91" w:rsidRDefault="00A15ABF" w:rsidP="00A15ABF">
            <w:pPr>
              <w:pStyle w:val="ListParagraph"/>
              <w:numPr>
                <w:ilvl w:val="0"/>
                <w:numId w:val="14"/>
              </w:numPr>
              <w:overflowPunct/>
              <w:autoSpaceDE/>
              <w:autoSpaceDN/>
              <w:adjustRightInd/>
              <w:snapToGrid w:val="0"/>
              <w:ind w:left="807" w:hanging="357"/>
              <w:jc w:val="both"/>
              <w:textAlignment w:val="auto"/>
              <w:rPr>
                <w:rFonts w:ascii="Times" w:hAnsi="Times" w:cs="Times"/>
                <w:sz w:val="20"/>
                <w:szCs w:val="20"/>
              </w:rPr>
            </w:pPr>
            <w:r w:rsidRPr="00386A91">
              <w:rPr>
                <w:rFonts w:ascii="Times" w:hAnsi="Times" w:cs="Times"/>
                <w:sz w:val="20"/>
                <w:szCs w:val="20"/>
              </w:rPr>
              <w:t xml:space="preserve">For </w:t>
            </w:r>
            <w:proofErr w:type="spellStart"/>
            <w:r w:rsidRPr="00386A91">
              <w:rPr>
                <w:rFonts w:ascii="Times" w:hAnsi="Times" w:cs="Times"/>
                <w:sz w:val="20"/>
                <w:szCs w:val="20"/>
              </w:rPr>
              <w:t>gNB</w:t>
            </w:r>
            <w:proofErr w:type="spellEnd"/>
            <w:r w:rsidRPr="00386A91">
              <w:rPr>
                <w:rFonts w:ascii="Times" w:hAnsi="Times" w:cs="Times"/>
                <w:sz w:val="20"/>
                <w:szCs w:val="20"/>
              </w:rPr>
              <w:t xml:space="preserve"> scheduled </w:t>
            </w:r>
            <w:r w:rsidRPr="006E412D">
              <w:rPr>
                <w:rFonts w:ascii="Times" w:hAnsi="Times" w:cs="Times"/>
                <w:sz w:val="20"/>
                <w:szCs w:val="20"/>
              </w:rPr>
              <w:t>L1 measurement report</w:t>
            </w:r>
            <w:r w:rsidRPr="00386A91">
              <w:rPr>
                <w:rFonts w:ascii="Times" w:hAnsi="Times" w:cs="Times"/>
                <w:sz w:val="20"/>
                <w:szCs w:val="20"/>
              </w:rPr>
              <w:t xml:space="preserve"> for Rel-18 LTM, report </w:t>
            </w:r>
            <w:r w:rsidRPr="006E412D">
              <w:rPr>
                <w:rFonts w:ascii="Times" w:hAnsi="Times" w:cs="Times"/>
                <w:sz w:val="20"/>
                <w:szCs w:val="20"/>
              </w:rPr>
              <w:t>as UCI is supported</w:t>
            </w:r>
          </w:p>
          <w:p w14:paraId="0EA3BB07" w14:textId="77777777" w:rsidR="00A15ABF" w:rsidRPr="006E412D" w:rsidRDefault="00A15ABF" w:rsidP="00A15ABF">
            <w:pPr>
              <w:pStyle w:val="ListParagraph"/>
              <w:numPr>
                <w:ilvl w:val="1"/>
                <w:numId w:val="15"/>
              </w:numPr>
              <w:overflowPunct/>
              <w:autoSpaceDE/>
              <w:autoSpaceDN/>
              <w:adjustRightInd/>
              <w:snapToGrid w:val="0"/>
              <w:spacing w:after="100" w:afterAutospacing="1"/>
              <w:ind w:left="1530"/>
              <w:jc w:val="both"/>
              <w:textAlignment w:val="auto"/>
              <w:rPr>
                <w:rFonts w:ascii="Times" w:hAnsi="Times" w:cs="Times"/>
                <w:sz w:val="20"/>
                <w:szCs w:val="20"/>
                <w:lang w:eastAsia="x-none"/>
              </w:rPr>
            </w:pPr>
            <w:r w:rsidRPr="006E412D">
              <w:rPr>
                <w:rFonts w:ascii="Times" w:hAnsi="Times" w:cs="Times"/>
                <w:sz w:val="20"/>
                <w:szCs w:val="20"/>
                <w:lang w:eastAsia="x-none"/>
              </w:rPr>
              <w:t>Semi-persistent report on PUSCH, and aperiodic report on PUSCH are supported</w:t>
            </w:r>
          </w:p>
          <w:p w14:paraId="3A4AA3EE" w14:textId="77777777" w:rsidR="00A15ABF" w:rsidRPr="00386A91" w:rsidRDefault="00A15ABF" w:rsidP="00A15ABF">
            <w:pPr>
              <w:pStyle w:val="ListParagraph"/>
              <w:numPr>
                <w:ilvl w:val="2"/>
                <w:numId w:val="15"/>
              </w:numPr>
              <w:overflowPunct/>
              <w:autoSpaceDE/>
              <w:autoSpaceDN/>
              <w:adjustRightInd/>
              <w:snapToGrid w:val="0"/>
              <w:spacing w:after="100" w:afterAutospacing="1"/>
              <w:ind w:left="2250"/>
              <w:jc w:val="both"/>
              <w:textAlignment w:val="auto"/>
              <w:rPr>
                <w:rFonts w:ascii="Times" w:hAnsi="Times" w:cs="Times"/>
                <w:sz w:val="20"/>
                <w:szCs w:val="20"/>
                <w:lang w:eastAsia="x-none"/>
              </w:rPr>
            </w:pPr>
            <w:r w:rsidRPr="00386A91">
              <w:rPr>
                <w:rFonts w:ascii="Times" w:hAnsi="Times" w:cs="Times"/>
                <w:sz w:val="20"/>
                <w:szCs w:val="20"/>
                <w:lang w:eastAsia="x-none"/>
              </w:rPr>
              <w:t>FFS: periodic and semi-persistent PUCCH</w:t>
            </w:r>
          </w:p>
          <w:p w14:paraId="0640F50E" w14:textId="3531CF51" w:rsidR="00A15ABF" w:rsidRDefault="00A15ABF" w:rsidP="00A15ABF">
            <w:pPr>
              <w:ind w:left="450"/>
              <w:rPr>
                <w:sz w:val="28"/>
                <w:szCs w:val="28"/>
              </w:rPr>
            </w:pPr>
            <w:r w:rsidRPr="00DE3472">
              <w:rPr>
                <w:rFonts w:ascii="Times" w:hAnsi="Times" w:cs="Times"/>
                <w:highlight w:val="yellow"/>
                <w:lang w:eastAsia="x-none"/>
              </w:rPr>
              <w:t xml:space="preserve">In a single report instance, report for serving cell and candidate cell(s) for intra-frequency and/or inter-frequency can be included. </w:t>
            </w:r>
          </w:p>
        </w:tc>
      </w:tr>
    </w:tbl>
    <w:p w14:paraId="05BDADD1" w14:textId="77777777" w:rsidR="00A15ABF" w:rsidRDefault="00A15ABF" w:rsidP="00B6155F">
      <w:pPr>
        <w:pStyle w:val="BodyText"/>
      </w:pPr>
    </w:p>
    <w:p w14:paraId="3E3CC940" w14:textId="565E966D" w:rsidR="00B6155F" w:rsidRDefault="00B6155F" w:rsidP="00B6155F">
      <w:pPr>
        <w:pStyle w:val="BodyText"/>
      </w:pPr>
      <w:r>
        <w:t xml:space="preserve">If a single CSI report instance includes candidate cell(s) for intra-frequency and/or inter-frequency, a resource configuration pointed within a </w:t>
      </w:r>
      <w:r w:rsidRPr="00DE3472">
        <w:rPr>
          <w:i/>
          <w:iCs/>
        </w:rPr>
        <w:t>CSI-</w:t>
      </w:r>
      <w:proofErr w:type="spellStart"/>
      <w:r w:rsidRPr="00DE3472">
        <w:rPr>
          <w:i/>
          <w:iCs/>
        </w:rPr>
        <w:t>ReportConfig</w:t>
      </w:r>
      <w:proofErr w:type="spellEnd"/>
      <w:r>
        <w:t xml:space="preserve"> needs to include a pointer to LTM candidate cell(s) which may either be intra-frequency LTM candidate cell(s) and/or inter-frequency LTM candidate cell(s). An intra-frequency candidate is a candidate whose SSB frequency and subcarrier spacing (SCS) of the candidate </w:t>
      </w:r>
      <w:proofErr w:type="spellStart"/>
      <w:r>
        <w:t>SpCell</w:t>
      </w:r>
      <w:proofErr w:type="spellEnd"/>
      <w:r>
        <w:t xml:space="preserve"> are the same as the SSB frequency and SCS of the UE’s current </w:t>
      </w:r>
      <w:proofErr w:type="spellStart"/>
      <w:r>
        <w:t>SpCell</w:t>
      </w:r>
      <w:proofErr w:type="spellEnd"/>
      <w:r>
        <w:t>.</w:t>
      </w:r>
    </w:p>
    <w:p w14:paraId="43FDF5D2" w14:textId="61FDD846" w:rsidR="003E74D6" w:rsidRDefault="00DE3472" w:rsidP="00F362AC">
      <w:pPr>
        <w:pStyle w:val="Proposal"/>
      </w:pPr>
      <w:bookmarkStart w:id="4" w:name="_Toc134738728"/>
      <w:r>
        <w:t xml:space="preserve">The </w:t>
      </w:r>
      <w:r w:rsidR="00B6155F" w:rsidRPr="00DE3472">
        <w:rPr>
          <w:i/>
          <w:iCs/>
        </w:rPr>
        <w:t>CSI-</w:t>
      </w:r>
      <w:proofErr w:type="spellStart"/>
      <w:r w:rsidR="00B6155F" w:rsidRPr="00DE3472">
        <w:rPr>
          <w:i/>
          <w:iCs/>
        </w:rPr>
        <w:t>ReportConfig</w:t>
      </w:r>
      <w:proofErr w:type="spellEnd"/>
      <w:r w:rsidR="00B6155F">
        <w:t xml:space="preserve"> for LTM needs to include a pointer </w:t>
      </w:r>
      <w:r w:rsidR="00DA5E9E">
        <w:t>(</w:t>
      </w:r>
      <w:r>
        <w:t xml:space="preserve">e.g., </w:t>
      </w:r>
      <w:proofErr w:type="spellStart"/>
      <w:r w:rsidR="007006C6" w:rsidRPr="00DE3472">
        <w:rPr>
          <w:i/>
          <w:iCs/>
        </w:rPr>
        <w:t>ltm-ResourceConfigId</w:t>
      </w:r>
      <w:proofErr w:type="spellEnd"/>
      <w:r w:rsidR="00DA5E9E">
        <w:t xml:space="preserve">) </w:t>
      </w:r>
      <w:r w:rsidR="00B6155F">
        <w:t>to intra-frequency LTM candidate cell(s) and/or inter-frequency LTM candidate cell(s).</w:t>
      </w:r>
      <w:bookmarkEnd w:id="4"/>
    </w:p>
    <w:p w14:paraId="03A70ADC" w14:textId="3B055DDC" w:rsidR="0093654E" w:rsidRDefault="0093654E" w:rsidP="00B6155F">
      <w:pPr>
        <w:pStyle w:val="BodyText"/>
        <w:jc w:val="left"/>
      </w:pPr>
      <w:r>
        <w:t>There are at least three alternatives for defining such a pointer</w:t>
      </w:r>
      <w:r w:rsidR="006E0E49">
        <w:t xml:space="preserve"> within a </w:t>
      </w:r>
      <w:r w:rsidR="006E0E49" w:rsidRPr="00DE3472">
        <w:rPr>
          <w:i/>
          <w:iCs/>
        </w:rPr>
        <w:t>CSI-</w:t>
      </w:r>
      <w:proofErr w:type="spellStart"/>
      <w:r w:rsidR="006E0E49" w:rsidRPr="00DE3472">
        <w:rPr>
          <w:i/>
          <w:iCs/>
        </w:rPr>
        <w:t>ReportConfig</w:t>
      </w:r>
      <w:proofErr w:type="spellEnd"/>
      <w:r w:rsidR="006E0E49">
        <w:t xml:space="preserve"> for LTM:</w:t>
      </w:r>
    </w:p>
    <w:p w14:paraId="0D3A97FF" w14:textId="392218B3" w:rsidR="0093654E" w:rsidRPr="00683570" w:rsidRDefault="0093654E" w:rsidP="00E41B84">
      <w:pPr>
        <w:pStyle w:val="BodyText"/>
        <w:numPr>
          <w:ilvl w:val="0"/>
          <w:numId w:val="15"/>
        </w:numPr>
        <w:jc w:val="left"/>
        <w:rPr>
          <w:i/>
          <w:iCs/>
        </w:rPr>
      </w:pPr>
      <w:r w:rsidRPr="00683570">
        <w:rPr>
          <w:i/>
          <w:iCs/>
        </w:rPr>
        <w:t xml:space="preserve">Alternative </w:t>
      </w:r>
      <w:r w:rsidR="009573A5">
        <w:rPr>
          <w:i/>
          <w:iCs/>
        </w:rPr>
        <w:t>a</w:t>
      </w:r>
      <w:r w:rsidRPr="00683570">
        <w:rPr>
          <w:i/>
          <w:iCs/>
        </w:rPr>
        <w:t>) LTM flag</w:t>
      </w:r>
    </w:p>
    <w:p w14:paraId="6B5F9D3A" w14:textId="4D121982" w:rsidR="0093654E" w:rsidRPr="00683570" w:rsidRDefault="0093654E" w:rsidP="00E41B84">
      <w:pPr>
        <w:pStyle w:val="BodyText"/>
        <w:numPr>
          <w:ilvl w:val="0"/>
          <w:numId w:val="15"/>
        </w:numPr>
        <w:jc w:val="left"/>
        <w:rPr>
          <w:i/>
          <w:iCs/>
        </w:rPr>
      </w:pPr>
      <w:r w:rsidRPr="00683570">
        <w:rPr>
          <w:i/>
          <w:iCs/>
        </w:rPr>
        <w:t xml:space="preserve">Alternative </w:t>
      </w:r>
      <w:r w:rsidR="009573A5">
        <w:rPr>
          <w:i/>
          <w:iCs/>
        </w:rPr>
        <w:t>b</w:t>
      </w:r>
      <w:r w:rsidRPr="00683570">
        <w:rPr>
          <w:i/>
          <w:iCs/>
        </w:rPr>
        <w:t xml:space="preserve">) List of candidate frequencies </w:t>
      </w:r>
    </w:p>
    <w:p w14:paraId="054B96EF" w14:textId="360B3F69" w:rsidR="00DA5E9E" w:rsidRPr="00DE3472" w:rsidRDefault="0093654E" w:rsidP="00B6155F">
      <w:pPr>
        <w:pStyle w:val="BodyText"/>
        <w:numPr>
          <w:ilvl w:val="0"/>
          <w:numId w:val="15"/>
        </w:numPr>
        <w:jc w:val="left"/>
        <w:rPr>
          <w:i/>
          <w:iCs/>
        </w:rPr>
      </w:pPr>
      <w:r w:rsidRPr="00683570">
        <w:rPr>
          <w:i/>
          <w:iCs/>
        </w:rPr>
        <w:t xml:space="preserve">Alternative </w:t>
      </w:r>
      <w:r w:rsidR="009573A5">
        <w:rPr>
          <w:i/>
          <w:iCs/>
        </w:rPr>
        <w:t>c</w:t>
      </w:r>
      <w:r w:rsidRPr="00683570">
        <w:rPr>
          <w:i/>
          <w:iCs/>
        </w:rPr>
        <w:t>) List of LTM candidate cell(s)</w:t>
      </w:r>
    </w:p>
    <w:p w14:paraId="24DB8DB8" w14:textId="7F55BDE0" w:rsidR="0093654E" w:rsidRDefault="006C7964" w:rsidP="00B6155F">
      <w:pPr>
        <w:pStyle w:val="BodyText"/>
        <w:jc w:val="left"/>
      </w:pPr>
      <w:r w:rsidRPr="00F26A5F">
        <w:rPr>
          <w:i/>
          <w:iCs/>
          <w:u w:val="single"/>
        </w:rPr>
        <w:t xml:space="preserve">Alternative </w:t>
      </w:r>
      <w:r w:rsidR="00AE0CAF" w:rsidRPr="00F26A5F">
        <w:rPr>
          <w:i/>
          <w:iCs/>
          <w:u w:val="single"/>
        </w:rPr>
        <w:t>a)</w:t>
      </w:r>
      <w:r w:rsidR="00AE0CAF">
        <w:t xml:space="preserve"> </w:t>
      </w:r>
      <w:r>
        <w:t xml:space="preserve">is </w:t>
      </w:r>
      <w:r w:rsidR="005C58E1">
        <w:t xml:space="preserve">quite </w:t>
      </w:r>
      <w:r w:rsidR="0093654E">
        <w:t>simple</w:t>
      </w:r>
      <w:r>
        <w:t>, which is one of the main benefits</w:t>
      </w:r>
      <w:r w:rsidR="0093654E">
        <w:t xml:space="preserve">: the </w:t>
      </w:r>
      <w:r w:rsidR="0093654E" w:rsidRPr="00F26A5F">
        <w:rPr>
          <w:i/>
          <w:iCs/>
        </w:rPr>
        <w:t>CSI-</w:t>
      </w:r>
      <w:proofErr w:type="spellStart"/>
      <w:r w:rsidR="0093654E" w:rsidRPr="00F26A5F">
        <w:rPr>
          <w:i/>
          <w:iCs/>
        </w:rPr>
        <w:t>ReportConfig</w:t>
      </w:r>
      <w:proofErr w:type="spellEnd"/>
      <w:r w:rsidR="0093654E">
        <w:t xml:space="preserve"> </w:t>
      </w:r>
      <w:r w:rsidR="005C58E1">
        <w:t xml:space="preserve">for LTM </w:t>
      </w:r>
      <w:r w:rsidR="0093654E">
        <w:t>includes a</w:t>
      </w:r>
      <w:r w:rsidR="008D31DA">
        <w:t xml:space="preserve">n </w:t>
      </w:r>
      <w:r w:rsidR="008D31DA" w:rsidRPr="003C269F">
        <w:rPr>
          <w:b/>
          <w:bCs/>
          <w:u w:val="single"/>
        </w:rPr>
        <w:t>LTM</w:t>
      </w:r>
      <w:r w:rsidR="0093654E" w:rsidRPr="003C269F">
        <w:rPr>
          <w:b/>
          <w:bCs/>
          <w:u w:val="single"/>
        </w:rPr>
        <w:t xml:space="preserve"> flag</w:t>
      </w:r>
      <w:r w:rsidR="0093654E">
        <w:t xml:space="preserve"> which indicates that the </w:t>
      </w:r>
      <w:r w:rsidR="0093654E" w:rsidRPr="00F26A5F">
        <w:rPr>
          <w:i/>
          <w:iCs/>
        </w:rPr>
        <w:t>CSI-</w:t>
      </w:r>
      <w:proofErr w:type="spellStart"/>
      <w:r w:rsidR="0093654E" w:rsidRPr="00F26A5F">
        <w:rPr>
          <w:i/>
          <w:iCs/>
        </w:rPr>
        <w:t>ReportConfig</w:t>
      </w:r>
      <w:proofErr w:type="spellEnd"/>
      <w:r w:rsidR="0093654E">
        <w:t xml:space="preserve"> instance is </w:t>
      </w:r>
      <w:r w:rsidR="005C58E1">
        <w:t xml:space="preserve">for </w:t>
      </w:r>
      <w:r w:rsidR="0093654E">
        <w:t>LTM</w:t>
      </w:r>
      <w:r w:rsidR="005C58E1">
        <w:t xml:space="preserve">. Based on that the UE assumes that </w:t>
      </w:r>
      <w:r w:rsidR="0093654E">
        <w:t xml:space="preserve">all configured LTM candidate cell(s) </w:t>
      </w:r>
      <w:r w:rsidR="005C58E1">
        <w:t xml:space="preserve">and their SSBs may </w:t>
      </w:r>
      <w:r w:rsidR="0093654E">
        <w:t xml:space="preserve">be </w:t>
      </w:r>
      <w:r w:rsidR="008D31DA">
        <w:t xml:space="preserve">associated to </w:t>
      </w:r>
      <w:r w:rsidR="0093654E">
        <w:t>that report.</w:t>
      </w:r>
      <w:r w:rsidR="0085626F">
        <w:t xml:space="preserve"> </w:t>
      </w:r>
      <w:r>
        <w:t xml:space="preserve">At </w:t>
      </w:r>
      <w:r w:rsidR="008D31DA">
        <w:t>some point</w:t>
      </w:r>
      <w:r>
        <w:t xml:space="preserve">, a maximum number of LTM candidate </w:t>
      </w:r>
      <w:r w:rsidR="008D31DA">
        <w:t xml:space="preserve">cells </w:t>
      </w:r>
      <w:r>
        <w:t xml:space="preserve">and SSB(s) </w:t>
      </w:r>
      <w:r w:rsidR="005C58E1">
        <w:t xml:space="preserve">per LTM candidate cell </w:t>
      </w:r>
      <w:r>
        <w:t>to be included per CSI report instance would need to be defined</w:t>
      </w:r>
      <w:r w:rsidR="003C269F">
        <w:t xml:space="preserve">, so </w:t>
      </w:r>
      <w:r w:rsidR="00440DBA">
        <w:t>that the fact that the resource configuration points to all LTM candidate cells of course does not meant the UE would necessarily measure all LTM candidate cells all the time and include all measured SSB(s) of all LTM candidate cell(s) in each CSI report instance for LTM.</w:t>
      </w:r>
    </w:p>
    <w:p w14:paraId="1A94AF9A" w14:textId="0C8BC0DA" w:rsidR="0093654E" w:rsidRDefault="00C336B9" w:rsidP="00B6155F">
      <w:pPr>
        <w:pStyle w:val="BodyText"/>
        <w:jc w:val="left"/>
      </w:pPr>
      <w:r w:rsidRPr="00F26A5F">
        <w:rPr>
          <w:i/>
          <w:iCs/>
          <w:u w:val="single"/>
        </w:rPr>
        <w:t>In a</w:t>
      </w:r>
      <w:r w:rsidR="0085626F" w:rsidRPr="00F26A5F">
        <w:rPr>
          <w:i/>
          <w:iCs/>
          <w:u w:val="single"/>
        </w:rPr>
        <w:t xml:space="preserve">lternative </w:t>
      </w:r>
      <w:r w:rsidR="00AE0CAF" w:rsidRPr="00F26A5F">
        <w:rPr>
          <w:i/>
          <w:iCs/>
          <w:u w:val="single"/>
        </w:rPr>
        <w:t>b)</w:t>
      </w:r>
      <w:r w:rsidR="00AE0CAF">
        <w:t xml:space="preserve">, </w:t>
      </w:r>
      <w:r>
        <w:t xml:space="preserve">each </w:t>
      </w:r>
      <w:r w:rsidRPr="00F26A5F">
        <w:rPr>
          <w:i/>
          <w:iCs/>
        </w:rPr>
        <w:t>CSI-</w:t>
      </w:r>
      <w:proofErr w:type="spellStart"/>
      <w:r w:rsidRPr="00F26A5F">
        <w:rPr>
          <w:i/>
          <w:iCs/>
        </w:rPr>
        <w:t>ReportConfig</w:t>
      </w:r>
      <w:proofErr w:type="spellEnd"/>
      <w:r>
        <w:t xml:space="preserve"> instance is associated to one or </w:t>
      </w:r>
      <w:r w:rsidR="009F4622">
        <w:t xml:space="preserve">multiple </w:t>
      </w:r>
      <w:r>
        <w:t>frequencies</w:t>
      </w:r>
      <w:r w:rsidR="00683570">
        <w:t xml:space="preserve">, so that a CSI </w:t>
      </w:r>
      <w:r>
        <w:t xml:space="preserve">report contains measurements on the SSB(s) of the LTM candidate cell(s) whose frequencies are indicated in the </w:t>
      </w:r>
      <w:r w:rsidRPr="00F26A5F">
        <w:rPr>
          <w:i/>
          <w:iCs/>
        </w:rPr>
        <w:t>CSI-</w:t>
      </w:r>
      <w:proofErr w:type="spellStart"/>
      <w:r w:rsidRPr="00F26A5F">
        <w:rPr>
          <w:i/>
          <w:iCs/>
        </w:rPr>
        <w:t>ReportConfig</w:t>
      </w:r>
      <w:proofErr w:type="spellEnd"/>
      <w:r>
        <w:t xml:space="preserve"> instance. Such an alternative has some similarities with the </w:t>
      </w:r>
      <w:r w:rsidR="00683570">
        <w:t xml:space="preserve">way L3 measurement reports are configured, except that a </w:t>
      </w:r>
      <w:proofErr w:type="spellStart"/>
      <w:r w:rsidR="00683570" w:rsidRPr="00F26A5F">
        <w:rPr>
          <w:i/>
          <w:iCs/>
        </w:rPr>
        <w:t>ReportConfigNR</w:t>
      </w:r>
      <w:proofErr w:type="spellEnd"/>
      <w:r w:rsidR="00683570">
        <w:t xml:space="preserve"> instance is associated to a single </w:t>
      </w:r>
      <w:proofErr w:type="spellStart"/>
      <w:r w:rsidR="00683570" w:rsidRPr="00F26A5F">
        <w:rPr>
          <w:i/>
          <w:iCs/>
        </w:rPr>
        <w:t>MeasObjectNR</w:t>
      </w:r>
      <w:proofErr w:type="spellEnd"/>
      <w:r w:rsidR="00683570">
        <w:t>, i.e., a single frequency, while in alternative 2, that would need to point to multiple frequencies (if we stick to the full flexibility indicated by the RAN1 agreement).</w:t>
      </w:r>
    </w:p>
    <w:p w14:paraId="7F943532" w14:textId="334187CD" w:rsidR="00762ABE" w:rsidRDefault="00683570" w:rsidP="000341F4">
      <w:pPr>
        <w:pStyle w:val="BodyText"/>
        <w:jc w:val="left"/>
      </w:pPr>
      <w:r w:rsidRPr="00F26A5F">
        <w:rPr>
          <w:i/>
          <w:iCs/>
          <w:u w:val="single"/>
        </w:rPr>
        <w:t xml:space="preserve">In alternative </w:t>
      </w:r>
      <w:r w:rsidR="00AE0CAF" w:rsidRPr="00F26A5F">
        <w:rPr>
          <w:i/>
          <w:iCs/>
          <w:u w:val="single"/>
        </w:rPr>
        <w:t>c)</w:t>
      </w:r>
      <w:r w:rsidR="00AE0CAF">
        <w:t xml:space="preserve">, </w:t>
      </w:r>
      <w:r>
        <w:t xml:space="preserve">each </w:t>
      </w:r>
      <w:r w:rsidRPr="00F26A5F">
        <w:rPr>
          <w:i/>
          <w:iCs/>
        </w:rPr>
        <w:t>CSI-</w:t>
      </w:r>
      <w:proofErr w:type="spellStart"/>
      <w:r w:rsidRPr="00F26A5F">
        <w:rPr>
          <w:i/>
          <w:iCs/>
        </w:rPr>
        <w:t>ReportConfig</w:t>
      </w:r>
      <w:proofErr w:type="spellEnd"/>
      <w:r>
        <w:t xml:space="preserve"> instance is associated to sets of LTM candidate cells, so that a CSI report contains measurements on the SSB(s) of the LTM candidate cell(s) whose set has been indicated in the CSI-</w:t>
      </w:r>
      <w:proofErr w:type="spellStart"/>
      <w:r>
        <w:t>ReportConfig</w:t>
      </w:r>
      <w:proofErr w:type="spellEnd"/>
      <w:r>
        <w:t xml:space="preserve"> instance. Such an alternative </w:t>
      </w:r>
      <w:r w:rsidR="00763AD8">
        <w:t>allows the full flexibility indicated by the RAN1 agreement in which the CSI report for LTM include measurements on intra-frequency and inter-frequency LTM candidate cells.</w:t>
      </w:r>
    </w:p>
    <w:p w14:paraId="3AF0C348" w14:textId="2CE4E326" w:rsidR="00F26A5F" w:rsidRDefault="00F26A5F" w:rsidP="00F0768D">
      <w:pPr>
        <w:pStyle w:val="Proposal"/>
      </w:pPr>
      <w:bookmarkStart w:id="5" w:name="_Toc134738729"/>
      <w:r>
        <w:lastRenderedPageBreak/>
        <w:t xml:space="preserve">The </w:t>
      </w:r>
      <w:r w:rsidR="009573A5" w:rsidRPr="00F0768D">
        <w:rPr>
          <w:i/>
          <w:iCs/>
        </w:rPr>
        <w:t>CSI-</w:t>
      </w:r>
      <w:proofErr w:type="spellStart"/>
      <w:r w:rsidR="009573A5" w:rsidRPr="00F0768D">
        <w:rPr>
          <w:i/>
          <w:iCs/>
        </w:rPr>
        <w:t>ReportConfig</w:t>
      </w:r>
      <w:proofErr w:type="spellEnd"/>
      <w:r w:rsidR="009573A5" w:rsidRPr="009573A5">
        <w:t xml:space="preserve"> for LTM include</w:t>
      </w:r>
      <w:r w:rsidR="009573A5">
        <w:t>s</w:t>
      </w:r>
      <w:r w:rsidR="009573A5" w:rsidRPr="009573A5">
        <w:t xml:space="preserve"> </w:t>
      </w:r>
      <w:r w:rsidR="00C95CF6">
        <w:t xml:space="preserve">a </w:t>
      </w:r>
      <w:r w:rsidR="009573A5" w:rsidRPr="009573A5">
        <w:t>pointer (</w:t>
      </w:r>
      <w:r>
        <w:t xml:space="preserve">e.g., </w:t>
      </w:r>
      <w:proofErr w:type="spellStart"/>
      <w:r w:rsidR="009573A5" w:rsidRPr="00F26A5F">
        <w:rPr>
          <w:i/>
          <w:iCs/>
        </w:rPr>
        <w:t>ltm-ResourceConfigId</w:t>
      </w:r>
      <w:proofErr w:type="spellEnd"/>
      <w:r w:rsidR="009573A5" w:rsidRPr="009573A5">
        <w:t xml:space="preserve">) </w:t>
      </w:r>
      <w:r w:rsidR="00F0768D">
        <w:t>that can be modelled according to one of the following</w:t>
      </w:r>
      <w:r w:rsidR="00854975">
        <w:t xml:space="preserve"> </w:t>
      </w:r>
      <w:proofErr w:type="gramStart"/>
      <w:r w:rsidR="00854975">
        <w:t>alternative</w:t>
      </w:r>
      <w:proofErr w:type="gramEnd"/>
      <w:r w:rsidR="00854975">
        <w:t xml:space="preserve"> to be discussed by RAN2</w:t>
      </w:r>
      <w:r w:rsidR="00C95CF6">
        <w:t>:</w:t>
      </w:r>
      <w:bookmarkEnd w:id="5"/>
    </w:p>
    <w:p w14:paraId="1B9697EC" w14:textId="2FA07D39" w:rsidR="009573A5" w:rsidRDefault="00C95CF6" w:rsidP="00F26A5F">
      <w:pPr>
        <w:pStyle w:val="Proposal"/>
        <w:numPr>
          <w:ilvl w:val="1"/>
          <w:numId w:val="2"/>
        </w:numPr>
      </w:pPr>
      <w:bookmarkStart w:id="6" w:name="_Toc134738730"/>
      <w:r w:rsidRPr="00C95CF6">
        <w:t>LTM flag</w:t>
      </w:r>
      <w:bookmarkEnd w:id="6"/>
    </w:p>
    <w:p w14:paraId="0F33205C" w14:textId="2D05654A" w:rsidR="009573A5" w:rsidRDefault="00C95CF6" w:rsidP="00E41B84">
      <w:pPr>
        <w:pStyle w:val="Proposal"/>
        <w:numPr>
          <w:ilvl w:val="1"/>
          <w:numId w:val="2"/>
        </w:numPr>
      </w:pPr>
      <w:bookmarkStart w:id="7" w:name="_Toc134738731"/>
      <w:r w:rsidRPr="00C95CF6">
        <w:t>List of candidate frequencies</w:t>
      </w:r>
      <w:bookmarkEnd w:id="7"/>
    </w:p>
    <w:p w14:paraId="1B2726EC" w14:textId="53368ED9" w:rsidR="000341F4" w:rsidRDefault="00C95CF6" w:rsidP="00E41B84">
      <w:pPr>
        <w:pStyle w:val="Proposal"/>
        <w:numPr>
          <w:ilvl w:val="1"/>
          <w:numId w:val="2"/>
        </w:numPr>
      </w:pPr>
      <w:bookmarkStart w:id="8" w:name="_Toc134738732"/>
      <w:r>
        <w:t>List of candidate cells</w:t>
      </w:r>
      <w:bookmarkEnd w:id="8"/>
    </w:p>
    <w:p w14:paraId="44E5404B" w14:textId="77777777" w:rsidR="000341F4" w:rsidRDefault="000341F4" w:rsidP="00145725">
      <w:pPr>
        <w:pStyle w:val="BodyText"/>
        <w:rPr>
          <w:u w:val="single"/>
        </w:rPr>
      </w:pPr>
    </w:p>
    <w:p w14:paraId="63CB19FC" w14:textId="0AF9E294" w:rsidR="00145725" w:rsidRPr="00091D2D" w:rsidRDefault="00052572" w:rsidP="00052572">
      <w:pPr>
        <w:pStyle w:val="Heading3"/>
      </w:pPr>
      <w:r>
        <w:t>2.1.2</w:t>
      </w:r>
      <w:r>
        <w:tab/>
      </w:r>
      <w:r w:rsidR="00145725" w:rsidRPr="00091D2D">
        <w:t xml:space="preserve">Issue </w:t>
      </w:r>
      <w:r w:rsidR="00145725">
        <w:t>2</w:t>
      </w:r>
      <w:r w:rsidR="00145725" w:rsidRPr="00091D2D">
        <w:t xml:space="preserve">: </w:t>
      </w:r>
      <w:r w:rsidR="00145725">
        <w:t xml:space="preserve">RS </w:t>
      </w:r>
      <w:r w:rsidR="00145725" w:rsidRPr="00091D2D">
        <w:t>configuration</w:t>
      </w:r>
    </w:p>
    <w:p w14:paraId="23DCCEEB" w14:textId="2F75FF5D" w:rsidR="002A659B" w:rsidRDefault="00FC71A5" w:rsidP="00F362AC">
      <w:pPr>
        <w:pStyle w:val="BodyText"/>
      </w:pPr>
      <w:r>
        <w:t xml:space="preserve">Assuming now that the UE is aware that a given </w:t>
      </w:r>
      <w:r w:rsidRPr="00052572">
        <w:rPr>
          <w:i/>
          <w:iCs/>
        </w:rPr>
        <w:t>CSI-</w:t>
      </w:r>
      <w:proofErr w:type="spellStart"/>
      <w:r w:rsidRPr="00052572">
        <w:rPr>
          <w:i/>
          <w:iCs/>
        </w:rPr>
        <w:t>ReportConfig</w:t>
      </w:r>
      <w:proofErr w:type="spellEnd"/>
      <w:r>
        <w:t xml:space="preserve"> instance </w:t>
      </w:r>
      <w:r w:rsidR="009F4622">
        <w:t xml:space="preserve">for LTM </w:t>
      </w:r>
      <w:r>
        <w:t xml:space="preserve">is associated to </w:t>
      </w:r>
      <w:r w:rsidR="00B41B5D">
        <w:t xml:space="preserve">one or more </w:t>
      </w:r>
      <w:r w:rsidR="009F4622">
        <w:t xml:space="preserve">LTM </w:t>
      </w:r>
      <w:r w:rsidR="00B41B5D">
        <w:t xml:space="preserve">candidate cell(s), </w:t>
      </w:r>
      <w:r w:rsidR="009F4622">
        <w:t xml:space="preserve">e.g., </w:t>
      </w:r>
      <w:r w:rsidR="00B41B5D">
        <w:t xml:space="preserve">by an indication of frequencies and/or the actual candidate cell(s), the UE needs to know how to </w:t>
      </w:r>
      <w:r w:rsidR="009F4622">
        <w:t xml:space="preserve">find and </w:t>
      </w:r>
      <w:r w:rsidR="00ED3E89">
        <w:t xml:space="preserve">measure these </w:t>
      </w:r>
      <w:r w:rsidR="00B41B5D">
        <w:t xml:space="preserve">cells </w:t>
      </w:r>
      <w:r w:rsidR="009F4622">
        <w:t>i.e.</w:t>
      </w:r>
      <w:r w:rsidR="00052572">
        <w:t>,</w:t>
      </w:r>
      <w:r w:rsidR="009F4622">
        <w:t xml:space="preserve"> the </w:t>
      </w:r>
      <w:r w:rsidR="00B41B5D">
        <w:t>RS configuration(s) for these cells</w:t>
      </w:r>
      <w:r w:rsidR="00ED3E89">
        <w:t xml:space="preserve"> </w:t>
      </w:r>
      <w:proofErr w:type="gramStart"/>
      <w:r w:rsidR="00ED3E89">
        <w:t>e.g.</w:t>
      </w:r>
      <w:proofErr w:type="gramEnd"/>
      <w:r w:rsidR="00ED3E89">
        <w:t xml:space="preserve"> PCI, SSB properties, SMTC, SSB frequency, etc.</w:t>
      </w:r>
    </w:p>
    <w:p w14:paraId="7345F505" w14:textId="50A7BE07" w:rsidR="00357E85" w:rsidRDefault="00145725" w:rsidP="00F362AC">
      <w:pPr>
        <w:pStyle w:val="BodyText"/>
      </w:pPr>
      <w:r>
        <w:t>In legacy</w:t>
      </w:r>
      <w:r w:rsidR="002A659B">
        <w:t xml:space="preserve">, a </w:t>
      </w:r>
      <w:r w:rsidR="002A659B" w:rsidRPr="00052572">
        <w:rPr>
          <w:i/>
          <w:iCs/>
        </w:rPr>
        <w:t>CSI-</w:t>
      </w:r>
      <w:proofErr w:type="spellStart"/>
      <w:r w:rsidR="002A659B" w:rsidRPr="00052572">
        <w:rPr>
          <w:i/>
          <w:iCs/>
        </w:rPr>
        <w:t>ReportConfig</w:t>
      </w:r>
      <w:proofErr w:type="spellEnd"/>
      <w:r w:rsidR="002A659B">
        <w:t xml:space="preserve"> instance points to a serving cell (parameter </w:t>
      </w:r>
      <w:r w:rsidR="004F5532">
        <w:t>‘</w:t>
      </w:r>
      <w:r>
        <w:t>carrier</w:t>
      </w:r>
      <w:r w:rsidR="002E0174">
        <w:t>’</w:t>
      </w:r>
      <w:r w:rsidR="002A659B">
        <w:t xml:space="preserve">) to indicate in which </w:t>
      </w:r>
      <w:proofErr w:type="spellStart"/>
      <w:r w:rsidR="002A659B" w:rsidRPr="005110F5">
        <w:rPr>
          <w:i/>
          <w:iCs/>
        </w:rPr>
        <w:t>ServingCellConfig</w:t>
      </w:r>
      <w:proofErr w:type="spellEnd"/>
      <w:r w:rsidR="002A659B">
        <w:t xml:space="preserve"> the UE finds </w:t>
      </w:r>
      <w:r w:rsidR="00C52540">
        <w:t xml:space="preserve">(within </w:t>
      </w:r>
      <w:r w:rsidR="00C52540" w:rsidRPr="00052572">
        <w:rPr>
          <w:i/>
          <w:iCs/>
        </w:rPr>
        <w:t>CSI-</w:t>
      </w:r>
      <w:proofErr w:type="spellStart"/>
      <w:r w:rsidR="00C52540" w:rsidRPr="00052572">
        <w:rPr>
          <w:i/>
          <w:iCs/>
        </w:rPr>
        <w:t>MeasConfig</w:t>
      </w:r>
      <w:proofErr w:type="spellEnd"/>
      <w:r w:rsidR="00C52540">
        <w:t xml:space="preserve">) </w:t>
      </w:r>
      <w:r w:rsidR="002A659B">
        <w:t xml:space="preserve">the associated resource config ID </w:t>
      </w:r>
      <w:r w:rsidR="00C52540">
        <w:t>(</w:t>
      </w:r>
      <w:r w:rsidR="00357E85" w:rsidRPr="00357E85">
        <w:rPr>
          <w:i/>
          <w:iCs/>
        </w:rPr>
        <w:t>CSI-</w:t>
      </w:r>
      <w:proofErr w:type="spellStart"/>
      <w:r w:rsidR="00357E85" w:rsidRPr="00357E85">
        <w:rPr>
          <w:i/>
          <w:iCs/>
        </w:rPr>
        <w:t>ResourceConfigId</w:t>
      </w:r>
      <w:proofErr w:type="spellEnd"/>
      <w:r w:rsidR="00357E85" w:rsidRPr="00357E85">
        <w:t xml:space="preserve"> </w:t>
      </w:r>
      <w:r w:rsidR="00C52540">
        <w:t xml:space="preserve">included in the </w:t>
      </w:r>
      <w:r w:rsidR="00C52540" w:rsidRPr="00C52540">
        <w:rPr>
          <w:i/>
          <w:iCs/>
        </w:rPr>
        <w:t>CSI-</w:t>
      </w:r>
      <w:proofErr w:type="spellStart"/>
      <w:r w:rsidR="00C52540" w:rsidRPr="00C52540">
        <w:rPr>
          <w:i/>
          <w:iCs/>
        </w:rPr>
        <w:t>ReportConfig</w:t>
      </w:r>
      <w:proofErr w:type="spellEnd"/>
      <w:r w:rsidR="00C52540">
        <w:t>)</w:t>
      </w:r>
      <w:r w:rsidR="00357E85">
        <w:t>.</w:t>
      </w:r>
    </w:p>
    <w:p w14:paraId="70DE3A3B" w14:textId="77777777" w:rsidR="00744B88" w:rsidRPr="00744B88" w:rsidRDefault="00744B88" w:rsidP="00744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6CCFB7" w14:textId="77777777" w:rsidR="00744B88" w:rsidRPr="00744B88" w:rsidRDefault="00744B88" w:rsidP="00744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4B88">
        <w:rPr>
          <w:rFonts w:ascii="Courier New" w:hAnsi="Courier New"/>
          <w:noProof/>
          <w:sz w:val="16"/>
          <w:lang w:eastAsia="en-GB"/>
        </w:rPr>
        <w:t xml:space="preserve">CSI-ReportConfig ::=                </w:t>
      </w:r>
      <w:r w:rsidRPr="00744B88">
        <w:rPr>
          <w:rFonts w:ascii="Courier New" w:hAnsi="Courier New"/>
          <w:noProof/>
          <w:color w:val="993366"/>
          <w:sz w:val="16"/>
          <w:lang w:eastAsia="en-GB"/>
        </w:rPr>
        <w:t>SEQUENCE</w:t>
      </w:r>
      <w:r w:rsidRPr="00744B88">
        <w:rPr>
          <w:rFonts w:ascii="Courier New" w:hAnsi="Courier New"/>
          <w:noProof/>
          <w:sz w:val="16"/>
          <w:lang w:eastAsia="en-GB"/>
        </w:rPr>
        <w:t xml:space="preserve"> {</w:t>
      </w:r>
    </w:p>
    <w:p w14:paraId="216950B6" w14:textId="6D3BFCC0" w:rsidR="00744B88" w:rsidRPr="00744B88" w:rsidRDefault="00744B88" w:rsidP="00744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604A168E" w14:textId="77777777" w:rsidR="00744B88" w:rsidRPr="00744B88" w:rsidRDefault="00744B88" w:rsidP="00744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44B88">
        <w:rPr>
          <w:rFonts w:ascii="Courier New" w:hAnsi="Courier New"/>
          <w:noProof/>
          <w:sz w:val="16"/>
          <w:lang w:eastAsia="en-GB"/>
        </w:rPr>
        <w:t xml:space="preserve">    carrier                                 ServCellIndex                   </w:t>
      </w:r>
      <w:r w:rsidRPr="00744B88">
        <w:rPr>
          <w:rFonts w:ascii="Courier New" w:hAnsi="Courier New"/>
          <w:noProof/>
          <w:color w:val="993366"/>
          <w:sz w:val="16"/>
          <w:lang w:eastAsia="en-GB"/>
        </w:rPr>
        <w:t>OPTIONAL</w:t>
      </w:r>
      <w:r w:rsidRPr="00744B88">
        <w:rPr>
          <w:rFonts w:ascii="Courier New" w:hAnsi="Courier New"/>
          <w:noProof/>
          <w:sz w:val="16"/>
          <w:lang w:eastAsia="en-GB"/>
        </w:rPr>
        <w:t xml:space="preserve">,   </w:t>
      </w:r>
      <w:r w:rsidRPr="00744B88">
        <w:rPr>
          <w:rFonts w:ascii="Courier New" w:hAnsi="Courier New"/>
          <w:noProof/>
          <w:color w:val="808080"/>
          <w:sz w:val="16"/>
          <w:lang w:eastAsia="en-GB"/>
        </w:rPr>
        <w:t>-- Need S</w:t>
      </w:r>
    </w:p>
    <w:p w14:paraId="15502785" w14:textId="77777777" w:rsidR="00744B88" w:rsidRPr="00744B88" w:rsidRDefault="00744B88" w:rsidP="00744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44B88">
        <w:rPr>
          <w:rFonts w:ascii="Courier New" w:hAnsi="Courier New"/>
          <w:noProof/>
          <w:sz w:val="16"/>
          <w:lang w:eastAsia="en-GB"/>
        </w:rPr>
        <w:t xml:space="preserve">    resourcesForChannelMeasurement          </w:t>
      </w:r>
      <w:bookmarkStart w:id="9" w:name="_Hlk134608370"/>
      <w:r w:rsidRPr="00744B88">
        <w:rPr>
          <w:rFonts w:ascii="Courier New" w:hAnsi="Courier New"/>
          <w:noProof/>
          <w:sz w:val="16"/>
          <w:lang w:eastAsia="en-GB"/>
        </w:rPr>
        <w:t>CSI-ResourceConfigId</w:t>
      </w:r>
      <w:bookmarkEnd w:id="9"/>
      <w:r w:rsidRPr="00744B88">
        <w:rPr>
          <w:rFonts w:ascii="Courier New" w:hAnsi="Courier New"/>
          <w:noProof/>
          <w:sz w:val="16"/>
          <w:lang w:eastAsia="en-GB"/>
        </w:rPr>
        <w:t>,</w:t>
      </w:r>
    </w:p>
    <w:p w14:paraId="3F08DC4D" w14:textId="79A678EE" w:rsidR="00744B88" w:rsidRPr="00744B88" w:rsidRDefault="00744B88" w:rsidP="00744B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w:t>
      </w:r>
    </w:p>
    <w:p w14:paraId="6AD3BF65" w14:textId="77777777" w:rsidR="00EF7E7A" w:rsidRDefault="00EF7E7A" w:rsidP="00F362AC">
      <w:pPr>
        <w:pStyle w:val="BodyText"/>
      </w:pPr>
    </w:p>
    <w:p w14:paraId="3DE15F69" w14:textId="577407BB" w:rsidR="002A659B" w:rsidRDefault="004F2E89" w:rsidP="00F362AC">
      <w:pPr>
        <w:pStyle w:val="BodyText"/>
      </w:pPr>
      <w:r>
        <w:t xml:space="preserve">Further details on how to find the SSB(s) associated to the indicated serving cell, which is what RAN1 calls RS configuration, could be found by the UE in the </w:t>
      </w:r>
      <w:proofErr w:type="spellStart"/>
      <w:r w:rsidRPr="005110F5">
        <w:rPr>
          <w:i/>
          <w:iCs/>
        </w:rPr>
        <w:t>ServingCellConfigCommon</w:t>
      </w:r>
      <w:proofErr w:type="spellEnd"/>
      <w:r>
        <w:t xml:space="preserve"> of the indicated serving cell. </w:t>
      </w:r>
      <w:r w:rsidR="002A659B">
        <w:t>However, RAN2 agreed the following:</w:t>
      </w:r>
    </w:p>
    <w:p w14:paraId="70CB4D97" w14:textId="77777777" w:rsidR="002A659B" w:rsidRDefault="002A659B" w:rsidP="00A15ABF">
      <w:pPr>
        <w:pStyle w:val="Agreement"/>
        <w:pBdr>
          <w:top w:val="single" w:sz="4" w:space="1" w:color="auto"/>
          <w:left w:val="single" w:sz="4" w:space="4" w:color="auto"/>
          <w:bottom w:val="single" w:sz="4" w:space="1" w:color="auto"/>
          <w:right w:val="single" w:sz="4" w:space="4" w:color="auto"/>
        </w:pBdr>
      </w:pPr>
      <w:r>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5DB43C62" w14:textId="77777777" w:rsidR="00A15ABF" w:rsidRDefault="00A15ABF" w:rsidP="00A84039">
      <w:pPr>
        <w:pStyle w:val="BodyText"/>
      </w:pPr>
    </w:p>
    <w:p w14:paraId="17657AEC" w14:textId="2E62FD29" w:rsidR="00A84039" w:rsidRDefault="005110F5" w:rsidP="00A84039">
      <w:pPr>
        <w:pStyle w:val="BodyText"/>
      </w:pPr>
      <w:r>
        <w:t xml:space="preserve">Thus, even though the required properties are available in the </w:t>
      </w:r>
      <w:proofErr w:type="spellStart"/>
      <w:r w:rsidRPr="00C96165">
        <w:rPr>
          <w:i/>
          <w:iCs/>
        </w:rPr>
        <w:t>ServingCellConfigCommon</w:t>
      </w:r>
      <w:proofErr w:type="spellEnd"/>
      <w:r>
        <w:t xml:space="preserve"> of each LTM candidate cell configuration, RAN2 has agreed that </w:t>
      </w:r>
      <w:r w:rsidR="00C96165">
        <w:t xml:space="preserve">the same information </w:t>
      </w:r>
      <w:r>
        <w:t xml:space="preserve">should be </w:t>
      </w:r>
      <w:r w:rsidR="00A84039">
        <w:t xml:space="preserve">repeated </w:t>
      </w:r>
      <w:r w:rsidR="002A659B">
        <w:t xml:space="preserve">to the UE per LTM candidate cell outside the UE’s current </w:t>
      </w:r>
      <w:proofErr w:type="spellStart"/>
      <w:r w:rsidR="002A659B" w:rsidRPr="00C96165">
        <w:rPr>
          <w:i/>
          <w:iCs/>
        </w:rPr>
        <w:t>ServingCellConfig</w:t>
      </w:r>
      <w:proofErr w:type="spellEnd"/>
      <w:r w:rsidR="002A659B">
        <w:t xml:space="preserve"> and outside the </w:t>
      </w:r>
      <w:proofErr w:type="spellStart"/>
      <w:r w:rsidR="002A659B" w:rsidRPr="00C96165">
        <w:rPr>
          <w:i/>
          <w:iCs/>
        </w:rPr>
        <w:t>ServingCellConfig</w:t>
      </w:r>
      <w:proofErr w:type="spellEnd"/>
      <w:r w:rsidR="002A659B">
        <w:t xml:space="preserve"> of each LTM’s candidate cell configuration.</w:t>
      </w:r>
    </w:p>
    <w:p w14:paraId="07FA3560" w14:textId="24F2745E" w:rsidR="00B47FE6" w:rsidRDefault="00945C16" w:rsidP="002A659B">
      <w:pPr>
        <w:pStyle w:val="BodyText"/>
      </w:pPr>
      <w:r>
        <w:t xml:space="preserve">As these are properties </w:t>
      </w:r>
      <w:r w:rsidR="00B47FE6">
        <w:t xml:space="preserve">may be different for </w:t>
      </w:r>
      <w:r w:rsidR="00A84039">
        <w:t xml:space="preserve">each LTM candidate cell, </w:t>
      </w:r>
      <w:r w:rsidR="00B47FE6">
        <w:t xml:space="preserve">they should be provided per cell. And, as they should not be </w:t>
      </w:r>
      <w:proofErr w:type="gramStart"/>
      <w:r w:rsidR="00B47FE6">
        <w:t>within</w:t>
      </w:r>
      <w:proofErr w:type="gramEnd"/>
      <w:r w:rsidR="00B47FE6">
        <w:t xml:space="preserve"> he UE’s current </w:t>
      </w:r>
      <w:proofErr w:type="spellStart"/>
      <w:r w:rsidR="00B47FE6">
        <w:t>ServingCellConfig</w:t>
      </w:r>
      <w:proofErr w:type="spellEnd"/>
      <w:r w:rsidR="00B47FE6">
        <w:t xml:space="preserve">(s) or within the </w:t>
      </w:r>
      <w:proofErr w:type="spellStart"/>
      <w:r w:rsidR="00B47FE6">
        <w:t>ServingCellConfig</w:t>
      </w:r>
      <w:proofErr w:type="spellEnd"/>
      <w:r w:rsidR="00B47FE6">
        <w:t xml:space="preserve"> of LTM candidate(s), there may be either placed in the</w:t>
      </w:r>
      <w:r w:rsidR="002249AA">
        <w:t xml:space="preserve"> UE’s current </w:t>
      </w:r>
      <w:proofErr w:type="spellStart"/>
      <w:r w:rsidR="002249AA">
        <w:t>CellGroupConfig</w:t>
      </w:r>
      <w:proofErr w:type="spellEnd"/>
      <w:r w:rsidR="002249AA">
        <w:t xml:space="preserve"> (outside </w:t>
      </w:r>
      <w:proofErr w:type="spellStart"/>
      <w:r w:rsidR="002249AA">
        <w:t>ServingCellConfig) or o</w:t>
      </w:r>
      <w:proofErr w:type="spellEnd"/>
      <w:r w:rsidR="002249AA">
        <w:t xml:space="preserve">utside the UE’s current </w:t>
      </w:r>
      <w:proofErr w:type="spellStart"/>
      <w:r w:rsidR="002249AA">
        <w:t>CellGroupConfig</w:t>
      </w:r>
      <w:proofErr w:type="spellEnd"/>
      <w:r w:rsidR="002249AA">
        <w:t>, e.g. in the LTM-Config IE in which configuration(s) per candidate are included. That is left FFS based on the stage-2 discussions for the inter-node signalling.</w:t>
      </w:r>
    </w:p>
    <w:p w14:paraId="20D786B2" w14:textId="3F34F3AE" w:rsidR="002249AA" w:rsidRDefault="002249AA" w:rsidP="00E41B84">
      <w:pPr>
        <w:pStyle w:val="Proposal"/>
      </w:pPr>
      <w:bookmarkStart w:id="10" w:name="_Toc134738733"/>
      <w:r>
        <w:t xml:space="preserve">The RS configuration is provided per LTM candidate cell (including </w:t>
      </w:r>
      <w:r w:rsidRPr="000341F4">
        <w:t>PCI or logical ID, SMTC location, frequency location, and SCS</w:t>
      </w:r>
      <w:r>
        <w:t>).</w:t>
      </w:r>
      <w:bookmarkEnd w:id="10"/>
    </w:p>
    <w:p w14:paraId="4471A75C" w14:textId="2EFA18CC" w:rsidR="002249AA" w:rsidRDefault="002249AA" w:rsidP="001C18A3">
      <w:pPr>
        <w:pStyle w:val="Proposal"/>
      </w:pPr>
      <w:bookmarkStart w:id="11" w:name="_Toc134738734"/>
      <w:r>
        <w:t xml:space="preserve">FFS </w:t>
      </w:r>
      <w:r w:rsidR="00F41337">
        <w:t xml:space="preserve">if the </w:t>
      </w:r>
      <w:r>
        <w:t xml:space="preserve">RS configuration </w:t>
      </w:r>
      <w:r w:rsidR="001C18A3">
        <w:t xml:space="preserve">is included in the UE’s current </w:t>
      </w:r>
      <w:proofErr w:type="spellStart"/>
      <w:r w:rsidR="001C18A3" w:rsidRPr="00FB38A3">
        <w:rPr>
          <w:i/>
          <w:iCs/>
        </w:rPr>
        <w:t>CellGroupConfig</w:t>
      </w:r>
      <w:proofErr w:type="spellEnd"/>
      <w:r w:rsidR="001C18A3">
        <w:t xml:space="preserve"> or in the </w:t>
      </w:r>
      <w:r w:rsidR="001C18A3" w:rsidRPr="00FB38A3">
        <w:rPr>
          <w:i/>
          <w:iCs/>
        </w:rPr>
        <w:t>LTM-Config</w:t>
      </w:r>
      <w:r w:rsidR="001C18A3">
        <w:t xml:space="preserve"> IE (outside UE’s current </w:t>
      </w:r>
      <w:proofErr w:type="spellStart"/>
      <w:r w:rsidR="001C18A3" w:rsidRPr="00FB38A3">
        <w:rPr>
          <w:i/>
          <w:iCs/>
        </w:rPr>
        <w:t>CellGroupConfig</w:t>
      </w:r>
      <w:proofErr w:type="spellEnd"/>
      <w:r w:rsidR="001C18A3">
        <w:t>)</w:t>
      </w:r>
      <w:r>
        <w:t>.</w:t>
      </w:r>
      <w:bookmarkEnd w:id="11"/>
    </w:p>
    <w:p w14:paraId="20A9BA66" w14:textId="77777777" w:rsidR="00B47FE6" w:rsidRPr="00460445" w:rsidRDefault="00B47FE6" w:rsidP="00A84039">
      <w:pPr>
        <w:pStyle w:val="BodyText"/>
      </w:pPr>
    </w:p>
    <w:p w14:paraId="279E0E33" w14:textId="0CEB5BF2" w:rsidR="002A659B" w:rsidRDefault="002A659B" w:rsidP="002A659B">
      <w:pPr>
        <w:pStyle w:val="Heading3"/>
      </w:pPr>
      <w:r>
        <w:t>2.2</w:t>
      </w:r>
      <w:r w:rsidR="00F41337">
        <w:tab/>
      </w:r>
      <w:r w:rsidR="002249AA">
        <w:t>I</w:t>
      </w:r>
      <w:r w:rsidR="000341F4">
        <w:t xml:space="preserve">nter-DU </w:t>
      </w:r>
      <w:r w:rsidR="007353D2">
        <w:t>specs for LTM measurement configuration</w:t>
      </w:r>
      <w:r w:rsidR="002249AA">
        <w:t xml:space="preserve"> and further details</w:t>
      </w:r>
    </w:p>
    <w:p w14:paraId="6AAD2669" w14:textId="3DD41842" w:rsidR="00D77D0D" w:rsidRDefault="00D77D0D" w:rsidP="00F362AC">
      <w:pPr>
        <w:pStyle w:val="BodyText"/>
      </w:pPr>
      <w:r>
        <w:t xml:space="preserve">In the case LTM candidate cells </w:t>
      </w:r>
      <w:r w:rsidR="009527B1">
        <w:t xml:space="preserve">are </w:t>
      </w:r>
      <w:r>
        <w:t xml:space="preserve">of a Candidate DU (C-DU) </w:t>
      </w:r>
      <w:r w:rsidR="009527B1">
        <w:t>different from the S-DU, one needs to define the signalling to support the LTM measurement configuration discussed above.</w:t>
      </w:r>
    </w:p>
    <w:p w14:paraId="798A1065" w14:textId="77777777" w:rsidR="008944C3" w:rsidRDefault="008944C3" w:rsidP="000E07BE">
      <w:pPr>
        <w:pStyle w:val="BodyText"/>
        <w:keepNext/>
        <w:jc w:val="center"/>
      </w:pPr>
      <w:r>
        <w:rPr>
          <w:noProof/>
        </w:rPr>
        <w:lastRenderedPageBreak/>
        <w:drawing>
          <wp:inline distT="0" distB="0" distL="0" distR="0" wp14:anchorId="716D8E0C" wp14:editId="0196169A">
            <wp:extent cx="5369598" cy="5271740"/>
            <wp:effectExtent l="0" t="0" r="254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71070" cy="5273185"/>
                    </a:xfrm>
                    <a:prstGeom prst="rect">
                      <a:avLst/>
                    </a:prstGeom>
                    <a:noFill/>
                  </pic:spPr>
                </pic:pic>
              </a:graphicData>
            </a:graphic>
          </wp:inline>
        </w:drawing>
      </w:r>
    </w:p>
    <w:p w14:paraId="186B41EB" w14:textId="14F0F488" w:rsidR="008944C3" w:rsidRDefault="008944C3" w:rsidP="008944C3">
      <w:pPr>
        <w:pStyle w:val="Caption"/>
        <w:jc w:val="center"/>
      </w:pPr>
      <w:r>
        <w:t xml:space="preserve">Figure </w:t>
      </w:r>
      <w:fldSimple w:instr=" SEQ Figure \* ARABIC ">
        <w:r>
          <w:rPr>
            <w:noProof/>
          </w:rPr>
          <w:t>2</w:t>
        </w:r>
      </w:fldSimple>
      <w:r>
        <w:t xml:space="preserve"> </w:t>
      </w:r>
      <w:r w:rsidR="00B40C2D">
        <w:t xml:space="preserve">inter-node signalling for a CSI measurement configuration for </w:t>
      </w:r>
      <w:proofErr w:type="gramStart"/>
      <w:r w:rsidR="00B40C2D">
        <w:t>LTM</w:t>
      </w:r>
      <w:proofErr w:type="gramEnd"/>
      <w:r w:rsidR="00B40C2D">
        <w:t xml:space="preserve"> </w:t>
      </w:r>
    </w:p>
    <w:p w14:paraId="35DBC52C" w14:textId="24DFB62C" w:rsidR="009527B1" w:rsidRDefault="00E41B84" w:rsidP="008D4394">
      <w:pPr>
        <w:pStyle w:val="BodyText"/>
      </w:pPr>
      <w:r w:rsidRPr="001C1EAD">
        <w:rPr>
          <w:b/>
          <w:bCs/>
          <w:u w:val="single"/>
        </w:rPr>
        <w:t>(Steps 1/2/3)</w:t>
      </w:r>
      <w:r>
        <w:t xml:space="preserve"> </w:t>
      </w:r>
      <w:r w:rsidR="008D4394">
        <w:t xml:space="preserve">To assist the network to configure LTM, the </w:t>
      </w:r>
      <w:r w:rsidR="009527B1" w:rsidRPr="009527B1">
        <w:t xml:space="preserve">UE sends a </w:t>
      </w:r>
      <w:proofErr w:type="spellStart"/>
      <w:r w:rsidR="009527B1" w:rsidRPr="00F41337">
        <w:rPr>
          <w:i/>
          <w:iCs/>
        </w:rPr>
        <w:t>MeasurementReport</w:t>
      </w:r>
      <w:proofErr w:type="spellEnd"/>
      <w:r w:rsidR="009527B1" w:rsidRPr="009527B1">
        <w:t xml:space="preserve"> message (L3 measurement result FFS) to the </w:t>
      </w:r>
      <w:r w:rsidR="008D4394">
        <w:t xml:space="preserve">S-DU </w:t>
      </w:r>
      <w:r w:rsidR="009527B1" w:rsidRPr="009527B1">
        <w:t xml:space="preserve">containing measurements of </w:t>
      </w:r>
      <w:r w:rsidR="008D4394" w:rsidRPr="009527B1">
        <w:t>neighbouring</w:t>
      </w:r>
      <w:r w:rsidR="009527B1" w:rsidRPr="009527B1">
        <w:t xml:space="preserve"> cells. The </w:t>
      </w:r>
      <w:r w:rsidR="008D4394">
        <w:t xml:space="preserve">S-DU </w:t>
      </w:r>
      <w:r w:rsidR="009527B1" w:rsidRPr="009527B1">
        <w:t xml:space="preserve">sends an UL RRC MESSAGE TRANSFER message conveying the received </w:t>
      </w:r>
      <w:proofErr w:type="spellStart"/>
      <w:r w:rsidR="009527B1" w:rsidRPr="00F41337">
        <w:rPr>
          <w:i/>
          <w:iCs/>
        </w:rPr>
        <w:t>MeasurementReport</w:t>
      </w:r>
      <w:proofErr w:type="spellEnd"/>
      <w:r w:rsidR="009527B1" w:rsidRPr="009527B1">
        <w:t xml:space="preserve"> message to the </w:t>
      </w:r>
      <w:r w:rsidR="008D4394">
        <w:t>CU</w:t>
      </w:r>
      <w:r w:rsidR="009527B1" w:rsidRPr="009527B1">
        <w:t>. Based on that, the CU determines to initiate L1/L2 triggered mobility configuration for a given UE (</w:t>
      </w:r>
      <w:proofErr w:type="gramStart"/>
      <w:r w:rsidR="009527B1" w:rsidRPr="009527B1">
        <w:t>e.g.</w:t>
      </w:r>
      <w:proofErr w:type="gramEnd"/>
      <w:r w:rsidR="009527B1" w:rsidRPr="009527B1">
        <w:t xml:space="preserve"> Cells A, B, C, D, E, F) and the associated C-DU. Then, the CU transmits a UE CONTEXT SETUP REQUEST (or a UE CONTEXT MODIFICATION REQUEST) to a C-DU associated to the cells requested to be LTM candidate cell.</w:t>
      </w:r>
    </w:p>
    <w:p w14:paraId="729EFC9F" w14:textId="5315A645" w:rsidR="009551DB" w:rsidRPr="00F2605F" w:rsidRDefault="00E41B84" w:rsidP="00E41B84">
      <w:pPr>
        <w:pStyle w:val="BodyText"/>
        <w:rPr>
          <w:u w:val="single"/>
          <w:lang w:val="en-US"/>
        </w:rPr>
      </w:pPr>
      <w:r w:rsidRPr="001C1EAD">
        <w:rPr>
          <w:b/>
          <w:bCs/>
          <w:u w:val="single"/>
        </w:rPr>
        <w:t>(Step 4)</w:t>
      </w:r>
      <w:r>
        <w:t xml:space="preserve"> </w:t>
      </w:r>
      <w:r w:rsidRPr="00E41B84">
        <w:t xml:space="preserve">If the </w:t>
      </w:r>
      <w:r>
        <w:t xml:space="preserve">C-DU </w:t>
      </w:r>
      <w:r w:rsidRPr="00E41B84">
        <w:t xml:space="preserve">accepts the request of LTM configuration, it responds to the </w:t>
      </w:r>
      <w:r>
        <w:t xml:space="preserve">CU </w:t>
      </w:r>
      <w:r w:rsidRPr="00E41B84">
        <w:t>with a UE CONTEXT SETUP RESPONSE (or a UE CONTEXT MODIFICATION RESPONSE) message including the generated lower layer RRC configuration for the accepted target candidate cell(s)</w:t>
      </w:r>
      <w:r>
        <w:t xml:space="preserve">, i.e., a </w:t>
      </w:r>
      <w:proofErr w:type="spellStart"/>
      <w:r w:rsidRPr="00EA3A84">
        <w:rPr>
          <w:i/>
          <w:iCs/>
        </w:rPr>
        <w:t>CellGroupConfig</w:t>
      </w:r>
      <w:proofErr w:type="spellEnd"/>
      <w:r>
        <w:t xml:space="preserve"> per </w:t>
      </w:r>
      <w:r w:rsidR="00EA3A84">
        <w:t>accepted</w:t>
      </w:r>
      <w:r>
        <w:t xml:space="preserve"> LTM candidate.</w:t>
      </w:r>
      <w:r w:rsidRPr="00E41B84">
        <w:t xml:space="preserve"> </w:t>
      </w:r>
      <w:r w:rsidRPr="00E41B84">
        <w:rPr>
          <w:u w:val="single"/>
        </w:rPr>
        <w:t xml:space="preserve">In addition, the C-DU also includes, outside each </w:t>
      </w:r>
      <w:r w:rsidRPr="00E41B84">
        <w:t xml:space="preserve">lower layer RRC configuration for the accepted target candidate cell(s), </w:t>
      </w:r>
      <w:proofErr w:type="gramStart"/>
      <w:r w:rsidRPr="00E41B84">
        <w:t>e.g.</w:t>
      </w:r>
      <w:proofErr w:type="gramEnd"/>
      <w:r w:rsidRPr="00E41B84">
        <w:t xml:space="preserve"> </w:t>
      </w:r>
      <w:r w:rsidRPr="00E41B84">
        <w:rPr>
          <w:u w:val="single"/>
        </w:rPr>
        <w:t xml:space="preserve">in an RRC container, </w:t>
      </w:r>
      <w:r w:rsidRPr="00E41B84">
        <w:rPr>
          <w:u w:val="single"/>
          <w:lang w:val="en-US"/>
        </w:rPr>
        <w:t>the “</w:t>
      </w:r>
      <w:r w:rsidRPr="00E41B84">
        <w:rPr>
          <w:u w:val="single"/>
        </w:rPr>
        <w:t>RS configuration</w:t>
      </w:r>
      <w:r w:rsidRPr="00E41B84">
        <w:rPr>
          <w:u w:val="single"/>
          <w:lang w:val="en-US"/>
        </w:rPr>
        <w:t>”</w:t>
      </w:r>
      <w:r w:rsidRPr="00E41B84">
        <w:rPr>
          <w:u w:val="single"/>
        </w:rPr>
        <w:t xml:space="preserve"> for each accepted LTM candidate cell which the UE needs to measure, including per </w:t>
      </w:r>
      <w:proofErr w:type="spellStart"/>
      <w:r w:rsidRPr="00E41B84">
        <w:rPr>
          <w:u w:val="single"/>
        </w:rPr>
        <w:t>SpCell</w:t>
      </w:r>
      <w:proofErr w:type="spellEnd"/>
      <w:r w:rsidRPr="00E41B84">
        <w:rPr>
          <w:u w:val="single"/>
        </w:rPr>
        <w:t xml:space="preserve"> candidate the Physical Cell Identity (PCI), the SMTC, a frequency location, SCS</w:t>
      </w:r>
      <w:r w:rsidR="009551DB">
        <w:rPr>
          <w:u w:val="single"/>
          <w:lang w:val="en-US"/>
        </w:rPr>
        <w:t>.</w:t>
      </w:r>
    </w:p>
    <w:p w14:paraId="05ADDA89" w14:textId="5B8C3650" w:rsidR="004E6273" w:rsidRDefault="00E41B84" w:rsidP="00F362AC">
      <w:pPr>
        <w:pStyle w:val="Proposal"/>
      </w:pPr>
      <w:bookmarkStart w:id="12" w:name="_Toc134738735"/>
      <w:r>
        <w:t>The RS configuration is included by the C-DU to the CU in the response to the request to configure LTM e.g.</w:t>
      </w:r>
      <w:r w:rsidR="00EA3A84">
        <w:t>,</w:t>
      </w:r>
      <w:r>
        <w:t xml:space="preserve"> in the UE CONTEXT MODIFICATION/ SETUP RESPONSE, within an RRC container (together with the lower layer </w:t>
      </w:r>
      <w:r w:rsidRPr="000A6B78">
        <w:rPr>
          <w:b w:val="0"/>
          <w:bCs w:val="0"/>
        </w:rPr>
        <w:t>configuration</w:t>
      </w:r>
      <w:r>
        <w:t xml:space="preserve"> of the LTM candidate cell).</w:t>
      </w:r>
      <w:bookmarkEnd w:id="12"/>
    </w:p>
    <w:p w14:paraId="5AC9E1FA" w14:textId="37A347FA" w:rsidR="0029248E" w:rsidRDefault="00933652" w:rsidP="0029248E">
      <w:pPr>
        <w:pStyle w:val="BodyText"/>
      </w:pPr>
      <w:r w:rsidRPr="001C1EAD">
        <w:rPr>
          <w:b/>
          <w:bCs/>
          <w:u w:val="single"/>
        </w:rPr>
        <w:t>(Step 4</w:t>
      </w:r>
      <w:r w:rsidR="001E4263">
        <w:rPr>
          <w:b/>
          <w:bCs/>
          <w:u w:val="single"/>
        </w:rPr>
        <w:t>a</w:t>
      </w:r>
      <w:r w:rsidRPr="001C1EAD">
        <w:rPr>
          <w:b/>
          <w:bCs/>
          <w:u w:val="single"/>
        </w:rPr>
        <w:t>)</w:t>
      </w:r>
      <w:r>
        <w:t xml:space="preserve"> </w:t>
      </w:r>
      <w:r w:rsidR="001E4263">
        <w:t xml:space="preserve">As discussed in section 2.1, </w:t>
      </w:r>
      <w:r w:rsidR="00EC67F2">
        <w:t xml:space="preserve">the CU needs to </w:t>
      </w:r>
      <w:r w:rsidR="0029248E">
        <w:t xml:space="preserve">inform </w:t>
      </w:r>
      <w:r w:rsidR="00EC67F2">
        <w:t>the S-DU</w:t>
      </w:r>
      <w:r w:rsidR="0029248E">
        <w:t xml:space="preserve"> about LTM, </w:t>
      </w:r>
      <w:r w:rsidR="00EC67F2">
        <w:t xml:space="preserve">so the S-DU generates an updated version of the UE’s current </w:t>
      </w:r>
      <w:proofErr w:type="spellStart"/>
      <w:r w:rsidR="00EC67F2" w:rsidRPr="00EA3A84">
        <w:rPr>
          <w:i/>
          <w:iCs/>
        </w:rPr>
        <w:t>CellGroupConfig</w:t>
      </w:r>
      <w:proofErr w:type="spellEnd"/>
      <w:r w:rsidR="00EC67F2">
        <w:t xml:space="preserve"> including the </w:t>
      </w:r>
      <w:r w:rsidR="00EC67F2" w:rsidRPr="00EA3A84">
        <w:rPr>
          <w:i/>
          <w:iCs/>
        </w:rPr>
        <w:t>CSI-</w:t>
      </w:r>
      <w:proofErr w:type="spellStart"/>
      <w:r w:rsidR="00EC67F2" w:rsidRPr="00EA3A84">
        <w:rPr>
          <w:i/>
          <w:iCs/>
        </w:rPr>
        <w:t>ReportConfig</w:t>
      </w:r>
      <w:proofErr w:type="spellEnd"/>
      <w:r w:rsidR="00EC67F2">
        <w:t xml:space="preserve"> instances for LTM.</w:t>
      </w:r>
      <w:r w:rsidR="0029248E">
        <w:t xml:space="preserve"> As discussed in section 2.1, each </w:t>
      </w:r>
      <w:r w:rsidR="0029248E" w:rsidRPr="00EA3A84">
        <w:rPr>
          <w:i/>
          <w:iCs/>
        </w:rPr>
        <w:t>CSI-</w:t>
      </w:r>
      <w:proofErr w:type="spellStart"/>
      <w:r w:rsidR="0029248E" w:rsidRPr="00EA3A84">
        <w:rPr>
          <w:i/>
          <w:iCs/>
        </w:rPr>
        <w:t>ReportConfig</w:t>
      </w:r>
      <w:proofErr w:type="spellEnd"/>
      <w:r w:rsidR="0029248E">
        <w:t xml:space="preserve"> instance needs to include an indication of LTM candidate </w:t>
      </w:r>
      <w:r w:rsidR="0029248E">
        <w:lastRenderedPageBreak/>
        <w:t>cells</w:t>
      </w:r>
      <w:r w:rsidR="009B200A">
        <w:t xml:space="preserve"> to be associated to a report instance</w:t>
      </w:r>
      <w:r w:rsidR="0029248E">
        <w:t>, such as an a) LTM flag, b) List of candidate frequencies and/or c) List of candidate cells.</w:t>
      </w:r>
    </w:p>
    <w:p w14:paraId="395D636E" w14:textId="00987BFD" w:rsidR="00F2605F" w:rsidRDefault="004B4C84" w:rsidP="009551DB">
      <w:pPr>
        <w:pStyle w:val="BodyText"/>
      </w:pPr>
      <w:r>
        <w:t xml:space="preserve">In any of these cases, the </w:t>
      </w:r>
      <w:r w:rsidR="0029248E">
        <w:t>S-DU needs to know that LTM is being configured,</w:t>
      </w:r>
      <w:r w:rsidR="009B200A">
        <w:t xml:space="preserve"> </w:t>
      </w:r>
      <w:r w:rsidR="009551DB">
        <w:t>and the association between LTM candidate cells and LTM configuration ID(s)</w:t>
      </w:r>
      <w:r w:rsidR="00956B1C">
        <w:t xml:space="preserve"> (denoted</w:t>
      </w:r>
      <w:r w:rsidR="00C3694D" w:rsidRPr="00C3694D">
        <w:t xml:space="preserve"> </w:t>
      </w:r>
      <w:proofErr w:type="spellStart"/>
      <w:r w:rsidR="00C3694D" w:rsidRPr="00C3694D">
        <w:rPr>
          <w:i/>
          <w:iCs/>
        </w:rPr>
        <w:t>ltm-CandidateId</w:t>
      </w:r>
      <w:proofErr w:type="spellEnd"/>
      <w:r w:rsidR="00956B1C">
        <w:t xml:space="preserve"> in the running CR</w:t>
      </w:r>
      <w:r w:rsidR="00C3694D">
        <w:t xml:space="preserve"> for RRC</w:t>
      </w:r>
      <w:r w:rsidR="00956B1C">
        <w:t>)</w:t>
      </w:r>
      <w:r>
        <w:t>, to be later provided to the UE.</w:t>
      </w:r>
      <w:r w:rsidR="00F2605F">
        <w:t xml:space="preserve"> In addition, the S-DU may also need to be aware of the RS configuration per LTM candidate cell, which may need to be </w:t>
      </w:r>
      <w:proofErr w:type="gramStart"/>
      <w:r w:rsidR="00F2605F">
        <w:t>taken into account</w:t>
      </w:r>
      <w:proofErr w:type="gramEnd"/>
      <w:r w:rsidR="00F2605F">
        <w:t xml:space="preserve"> when the S-DU update the UE’s current </w:t>
      </w:r>
      <w:proofErr w:type="spellStart"/>
      <w:r w:rsidR="00F2605F" w:rsidRPr="00EA3A84">
        <w:rPr>
          <w:i/>
          <w:iCs/>
        </w:rPr>
        <w:t>CellGroupConfig</w:t>
      </w:r>
      <w:proofErr w:type="spellEnd"/>
      <w:r w:rsidR="00F2605F">
        <w:t xml:space="preserve"> e.g.</w:t>
      </w:r>
      <w:r w:rsidR="00EA3A84">
        <w:t>,</w:t>
      </w:r>
      <w:r w:rsidR="00F2605F">
        <w:t xml:space="preserve"> adjustment of measurement gaps depending on the frequencies of the LTM candidate cell(s), DRX settings, etc.</w:t>
      </w:r>
    </w:p>
    <w:p w14:paraId="61B639F8" w14:textId="6E582054" w:rsidR="00AB26CA" w:rsidRDefault="00AB26CA" w:rsidP="00812AB6">
      <w:pPr>
        <w:pStyle w:val="Proposal"/>
      </w:pPr>
      <w:bookmarkStart w:id="13" w:name="_Toc134738736"/>
      <w:r>
        <w:t xml:space="preserve">The </w:t>
      </w:r>
      <w:r w:rsidR="00F2605F">
        <w:t xml:space="preserve">CU transmits to the S-DU </w:t>
      </w:r>
      <w:r w:rsidR="00C34B51">
        <w:t>the RS configuration per LTM candidate cell</w:t>
      </w:r>
      <w:r w:rsidR="00812AB6">
        <w:t xml:space="preserve"> </w:t>
      </w:r>
      <w:r w:rsidR="00C34B51">
        <w:t xml:space="preserve">and the </w:t>
      </w:r>
      <w:r w:rsidR="00812AB6">
        <w:t xml:space="preserve">associated </w:t>
      </w:r>
      <w:r w:rsidR="00C34B51">
        <w:t>LTM configuration ID</w:t>
      </w:r>
      <w:r>
        <w:t xml:space="preserve"> (when the CU receives LTM candidate configuration(s) from the C-DU). </w:t>
      </w:r>
      <w:r w:rsidR="00FD1381">
        <w:t xml:space="preserve">FFS </w:t>
      </w:r>
      <w:r w:rsidR="00D936BA">
        <w:t>if this is within</w:t>
      </w:r>
      <w:r w:rsidR="00FD1381">
        <w:t xml:space="preserve"> a container in a UE CONTEXT MODIFICATION REQUEST (to be decided by RAN3).</w:t>
      </w:r>
      <w:bookmarkEnd w:id="13"/>
    </w:p>
    <w:p w14:paraId="38C2BE51" w14:textId="4948AB2A" w:rsidR="00AB26CA" w:rsidRDefault="00AB26CA" w:rsidP="00AB26CA">
      <w:pPr>
        <w:pStyle w:val="BodyText"/>
      </w:pPr>
      <w:r>
        <w:t>An example of the information included in the container is shown below, for the case the C-DU accepts LTM candidate cells A, B, C, D:</w:t>
      </w:r>
    </w:p>
    <w:p w14:paraId="30EC626D" w14:textId="3A4280F5" w:rsidR="009E2F81" w:rsidRPr="009E2F81" w:rsidRDefault="004B4C84" w:rsidP="00812AB6">
      <w:pPr>
        <w:pStyle w:val="BodyText"/>
        <w:jc w:val="center"/>
        <w:rPr>
          <w:color w:val="C00000"/>
        </w:rPr>
      </w:pPr>
      <w:r w:rsidRPr="00DD4550">
        <w:rPr>
          <w:color w:val="C00000"/>
          <w:lang w:val="en-US"/>
        </w:rPr>
        <w:t xml:space="preserve">LTM candidate ID=1 </w:t>
      </w:r>
      <w:r w:rsidRPr="00DD4550">
        <w:rPr>
          <w:color w:val="C00000"/>
          <w:lang w:val="en-US"/>
        </w:rPr>
        <w:sym w:font="Wingdings" w:char="F0E0"/>
      </w:r>
      <w:r w:rsidRPr="00DD4550">
        <w:rPr>
          <w:color w:val="C00000"/>
          <w:lang w:val="en-US"/>
        </w:rPr>
        <w:t xml:space="preserve"> </w:t>
      </w:r>
      <w:r w:rsidR="00AB26CA" w:rsidRPr="009E2F81">
        <w:rPr>
          <w:color w:val="C00000"/>
          <w:lang w:val="en-US"/>
        </w:rPr>
        <w:t>RS Config [</w:t>
      </w:r>
      <w:r w:rsidRPr="00DD4550">
        <w:rPr>
          <w:color w:val="C00000"/>
          <w:lang w:val="en-US"/>
        </w:rPr>
        <w:t xml:space="preserve">PCI A*, </w:t>
      </w:r>
      <w:r w:rsidR="009E2F81" w:rsidRPr="009E2F81">
        <w:rPr>
          <w:color w:val="C00000"/>
          <w:lang w:val="en-US"/>
        </w:rPr>
        <w:t>SSB frequency</w:t>
      </w:r>
      <w:r w:rsidRPr="00DD4550">
        <w:rPr>
          <w:color w:val="C00000"/>
          <w:lang w:val="en-US"/>
        </w:rPr>
        <w:t>, SMTC</w:t>
      </w:r>
      <w:r w:rsidR="00AB26CA" w:rsidRPr="009E2F81">
        <w:rPr>
          <w:color w:val="C00000"/>
          <w:lang w:val="en-US"/>
        </w:rPr>
        <w:t>]</w:t>
      </w:r>
    </w:p>
    <w:p w14:paraId="17ED6D6A" w14:textId="30DF5F37" w:rsidR="004B4C84" w:rsidRPr="00DD4550" w:rsidRDefault="004B4C84" w:rsidP="00812AB6">
      <w:pPr>
        <w:pStyle w:val="BodyText"/>
        <w:jc w:val="center"/>
        <w:rPr>
          <w:color w:val="C00000"/>
        </w:rPr>
      </w:pPr>
      <w:r w:rsidRPr="00DD4550">
        <w:rPr>
          <w:color w:val="C00000"/>
          <w:lang w:val="en-US"/>
        </w:rPr>
        <w:t xml:space="preserve">LTM candidate ID=2 </w:t>
      </w:r>
      <w:r w:rsidRPr="00DD4550">
        <w:rPr>
          <w:color w:val="C00000"/>
          <w:lang w:val="en-US"/>
        </w:rPr>
        <w:sym w:font="Wingdings" w:char="F0E0"/>
      </w:r>
      <w:r w:rsidRPr="00DD4550">
        <w:rPr>
          <w:color w:val="C00000"/>
          <w:lang w:val="en-US"/>
        </w:rPr>
        <w:t xml:space="preserve"> </w:t>
      </w:r>
      <w:r w:rsidR="009E2F81" w:rsidRPr="009E2F81">
        <w:rPr>
          <w:color w:val="C00000"/>
          <w:lang w:val="en-US"/>
        </w:rPr>
        <w:t>RS Config [</w:t>
      </w:r>
      <w:r w:rsidRPr="00DD4550">
        <w:rPr>
          <w:color w:val="C00000"/>
          <w:lang w:val="en-US"/>
        </w:rPr>
        <w:t xml:space="preserve">PCI B*, </w:t>
      </w:r>
      <w:r w:rsidR="009E2F81" w:rsidRPr="009E2F81">
        <w:rPr>
          <w:color w:val="C00000"/>
          <w:lang w:val="en-US"/>
        </w:rPr>
        <w:t>SSB frequency</w:t>
      </w:r>
      <w:r w:rsidR="009E2F81" w:rsidRPr="00DD4550">
        <w:rPr>
          <w:color w:val="C00000"/>
          <w:lang w:val="en-US"/>
        </w:rPr>
        <w:t>, SMTC</w:t>
      </w:r>
      <w:r w:rsidR="009E2F81" w:rsidRPr="009E2F81">
        <w:rPr>
          <w:color w:val="C00000"/>
          <w:lang w:val="en-US"/>
        </w:rPr>
        <w:t>]</w:t>
      </w:r>
    </w:p>
    <w:p w14:paraId="0A8B45D7" w14:textId="3154E7D5" w:rsidR="004B4C84" w:rsidRPr="00DD4550" w:rsidRDefault="004B4C84" w:rsidP="00812AB6">
      <w:pPr>
        <w:pStyle w:val="BodyText"/>
        <w:jc w:val="center"/>
        <w:rPr>
          <w:color w:val="C00000"/>
        </w:rPr>
      </w:pPr>
      <w:r w:rsidRPr="00DD4550">
        <w:rPr>
          <w:color w:val="C00000"/>
          <w:lang w:val="en-US"/>
        </w:rPr>
        <w:t xml:space="preserve">LTM candidate ID=3 </w:t>
      </w:r>
      <w:r w:rsidRPr="00DD4550">
        <w:rPr>
          <w:color w:val="C00000"/>
          <w:lang w:val="en-US"/>
        </w:rPr>
        <w:sym w:font="Wingdings" w:char="F0E0"/>
      </w:r>
      <w:r w:rsidRPr="00DD4550">
        <w:rPr>
          <w:color w:val="C00000"/>
          <w:lang w:val="en-US"/>
        </w:rPr>
        <w:t xml:space="preserve"> </w:t>
      </w:r>
      <w:r w:rsidR="009E2F81" w:rsidRPr="009E2F81">
        <w:rPr>
          <w:color w:val="C00000"/>
          <w:lang w:val="en-US"/>
        </w:rPr>
        <w:t>RS Config [</w:t>
      </w:r>
      <w:r w:rsidRPr="00DD4550">
        <w:rPr>
          <w:color w:val="C00000"/>
          <w:lang w:val="en-US"/>
        </w:rPr>
        <w:t xml:space="preserve">PCI C*, </w:t>
      </w:r>
      <w:r w:rsidR="009E2F81" w:rsidRPr="009E2F81">
        <w:rPr>
          <w:color w:val="C00000"/>
          <w:lang w:val="en-US"/>
        </w:rPr>
        <w:t>SSB frequency</w:t>
      </w:r>
      <w:r w:rsidR="009E2F81" w:rsidRPr="00DD4550">
        <w:rPr>
          <w:color w:val="C00000"/>
          <w:lang w:val="en-US"/>
        </w:rPr>
        <w:t>, SMTC</w:t>
      </w:r>
      <w:r w:rsidR="009E2F81" w:rsidRPr="009E2F81">
        <w:rPr>
          <w:color w:val="C00000"/>
          <w:lang w:val="en-US"/>
        </w:rPr>
        <w:t>]</w:t>
      </w:r>
    </w:p>
    <w:p w14:paraId="14454EBD" w14:textId="247010B3" w:rsidR="009551DB" w:rsidRPr="009E2F81" w:rsidRDefault="004B4C84" w:rsidP="00812AB6">
      <w:pPr>
        <w:pStyle w:val="BodyText"/>
        <w:jc w:val="center"/>
        <w:rPr>
          <w:color w:val="C00000"/>
        </w:rPr>
      </w:pPr>
      <w:r w:rsidRPr="00DD4550">
        <w:rPr>
          <w:color w:val="C00000"/>
          <w:lang w:val="en-US"/>
        </w:rPr>
        <w:t xml:space="preserve">LTM candidate ID=4 </w:t>
      </w:r>
      <w:r w:rsidRPr="00DD4550">
        <w:rPr>
          <w:color w:val="C00000"/>
          <w:lang w:val="en-US"/>
        </w:rPr>
        <w:sym w:font="Wingdings" w:char="F0E0"/>
      </w:r>
      <w:r w:rsidRPr="00DD4550">
        <w:rPr>
          <w:color w:val="C00000"/>
          <w:lang w:val="en-US"/>
        </w:rPr>
        <w:t xml:space="preserve"> </w:t>
      </w:r>
      <w:r w:rsidR="009E2F81" w:rsidRPr="009E2F81">
        <w:rPr>
          <w:color w:val="C00000"/>
          <w:lang w:val="en-US"/>
        </w:rPr>
        <w:t>RS Config [</w:t>
      </w:r>
      <w:r w:rsidRPr="00DD4550">
        <w:rPr>
          <w:color w:val="C00000"/>
          <w:lang w:val="en-US"/>
        </w:rPr>
        <w:t xml:space="preserve">PCI D*, </w:t>
      </w:r>
      <w:r w:rsidR="009E2F81" w:rsidRPr="009E2F81">
        <w:rPr>
          <w:color w:val="C00000"/>
          <w:lang w:val="en-US"/>
        </w:rPr>
        <w:t>SSB frequency</w:t>
      </w:r>
      <w:r w:rsidR="009E2F81" w:rsidRPr="00DD4550">
        <w:rPr>
          <w:color w:val="C00000"/>
          <w:lang w:val="en-US"/>
        </w:rPr>
        <w:t>, SMTC</w:t>
      </w:r>
      <w:r w:rsidR="009E2F81" w:rsidRPr="009E2F81">
        <w:rPr>
          <w:color w:val="C00000"/>
          <w:lang w:val="en-US"/>
        </w:rPr>
        <w:t>]</w:t>
      </w:r>
    </w:p>
    <w:p w14:paraId="7F000066" w14:textId="027BD1A5" w:rsidR="009A5144" w:rsidRDefault="002A0BC4" w:rsidP="0029248E">
      <w:pPr>
        <w:pStyle w:val="BodyText"/>
        <w:rPr>
          <w:u w:val="single"/>
        </w:rPr>
      </w:pPr>
      <w:r w:rsidRPr="001C1EAD">
        <w:rPr>
          <w:b/>
          <w:bCs/>
          <w:u w:val="single"/>
        </w:rPr>
        <w:t>(Step 4</w:t>
      </w:r>
      <w:r>
        <w:rPr>
          <w:b/>
          <w:bCs/>
          <w:u w:val="single"/>
        </w:rPr>
        <w:t>b</w:t>
      </w:r>
      <w:r w:rsidRPr="001C1EAD">
        <w:rPr>
          <w:b/>
          <w:bCs/>
          <w:u w:val="single"/>
        </w:rPr>
        <w:t>)</w:t>
      </w:r>
      <w:r>
        <w:t xml:space="preserve"> </w:t>
      </w:r>
      <w:r w:rsidR="00152F26">
        <w:t xml:space="preserve">Another open issue related to that step between the CU and the S-DU is whether the </w:t>
      </w:r>
      <w:r w:rsidR="00152F26" w:rsidRPr="009A5144">
        <w:rPr>
          <w:u w:val="single"/>
        </w:rPr>
        <w:t>resource configuration</w:t>
      </w:r>
      <w:r w:rsidR="00152F26">
        <w:t xml:space="preserve"> </w:t>
      </w:r>
      <w:r w:rsidR="000F21BE">
        <w:t xml:space="preserve">should be determined by </w:t>
      </w:r>
      <w:r w:rsidR="00152F26">
        <w:t>the CU or by the S-DU.</w:t>
      </w:r>
      <w:r w:rsidR="000F21BE">
        <w:t xml:space="preserve"> In other words, as discussed in 2.1, what is associated to a given instance of </w:t>
      </w:r>
      <w:r w:rsidR="000F21BE" w:rsidRPr="00FB38A3">
        <w:rPr>
          <w:i/>
          <w:iCs/>
        </w:rPr>
        <w:t>CSI-</w:t>
      </w:r>
      <w:proofErr w:type="spellStart"/>
      <w:r w:rsidR="000F21BE" w:rsidRPr="00FB38A3">
        <w:rPr>
          <w:i/>
          <w:iCs/>
        </w:rPr>
        <w:t>ReportConfig</w:t>
      </w:r>
      <w:proofErr w:type="spellEnd"/>
      <w:r w:rsidR="000F21BE">
        <w:t xml:space="preserve"> for LTM. </w:t>
      </w:r>
      <w:r w:rsidR="00152F26">
        <w:t xml:space="preserve">In the case RAN2 adopts solution a), the solution is rather simple, as the S-DU simply needs to add the LTM flag in the </w:t>
      </w:r>
      <w:r w:rsidR="00152F26" w:rsidRPr="00FB38A3">
        <w:rPr>
          <w:i/>
          <w:iCs/>
        </w:rPr>
        <w:t>CSI-</w:t>
      </w:r>
      <w:proofErr w:type="spellStart"/>
      <w:r w:rsidR="00152F26" w:rsidRPr="00FB38A3">
        <w:rPr>
          <w:i/>
          <w:iCs/>
        </w:rPr>
        <w:t>ReportConfig</w:t>
      </w:r>
      <w:proofErr w:type="spellEnd"/>
      <w:r w:rsidR="00152F26">
        <w:t xml:space="preserve"> instances to be configured for LTM, without the need to group LTM candidate cells and/or frequencies. However, </w:t>
      </w:r>
      <w:r w:rsidR="00152F26" w:rsidRPr="009A5144">
        <w:rPr>
          <w:u w:val="single"/>
        </w:rPr>
        <w:t xml:space="preserve">in case b) or c) are adopted, either the S-DU or the CU needs to determine a group of cells and/or frequencies to be associated per </w:t>
      </w:r>
      <w:r w:rsidR="00152F26" w:rsidRPr="00FB38A3">
        <w:rPr>
          <w:i/>
          <w:iCs/>
          <w:u w:val="single"/>
        </w:rPr>
        <w:t>CSI-</w:t>
      </w:r>
      <w:proofErr w:type="spellStart"/>
      <w:r w:rsidR="00152F26" w:rsidRPr="00FB38A3">
        <w:rPr>
          <w:i/>
          <w:iCs/>
          <w:u w:val="single"/>
        </w:rPr>
        <w:t>ReportConfig</w:t>
      </w:r>
      <w:proofErr w:type="spellEnd"/>
      <w:r w:rsidR="00152F26" w:rsidRPr="009A5144">
        <w:rPr>
          <w:u w:val="single"/>
        </w:rPr>
        <w:t xml:space="preserve"> instance.</w:t>
      </w:r>
    </w:p>
    <w:p w14:paraId="034AA095" w14:textId="04498C61" w:rsidR="000F21BE" w:rsidRDefault="000F21BE" w:rsidP="0029248E">
      <w:pPr>
        <w:pStyle w:val="Proposal"/>
      </w:pPr>
      <w:bookmarkStart w:id="14" w:name="_Toc134738737"/>
      <w:r>
        <w:t xml:space="preserve">FFS </w:t>
      </w:r>
      <w:r w:rsidR="009A5144">
        <w:t>if the S-DU or the CU determines the resource configuration(s) i.e.</w:t>
      </w:r>
      <w:r w:rsidR="00D936BA">
        <w:t>,</w:t>
      </w:r>
      <w:r w:rsidR="009A5144">
        <w:t xml:space="preserve"> group of LTM candidate cell or frequencies per </w:t>
      </w:r>
      <w:r w:rsidR="009A5144" w:rsidRPr="00FB38A3">
        <w:rPr>
          <w:i/>
          <w:iCs/>
        </w:rPr>
        <w:t>CSI-</w:t>
      </w:r>
      <w:proofErr w:type="spellStart"/>
      <w:r w:rsidR="009A5144" w:rsidRPr="00FB38A3">
        <w:rPr>
          <w:i/>
          <w:iCs/>
        </w:rPr>
        <w:t>ReportConfig</w:t>
      </w:r>
      <w:proofErr w:type="spellEnd"/>
      <w:r w:rsidR="009A5144">
        <w:t xml:space="preserve"> instance.</w:t>
      </w:r>
      <w:bookmarkEnd w:id="14"/>
    </w:p>
    <w:p w14:paraId="7B048F56" w14:textId="002046EE" w:rsidR="00F064FC" w:rsidRDefault="009A5144" w:rsidP="0029248E">
      <w:pPr>
        <w:pStyle w:val="BodyText"/>
      </w:pPr>
      <w:r w:rsidRPr="0084629F">
        <w:rPr>
          <w:u w:val="single"/>
        </w:rPr>
        <w:t xml:space="preserve">In </w:t>
      </w:r>
      <w:r w:rsidR="000F21BE" w:rsidRPr="0084629F">
        <w:rPr>
          <w:u w:val="single"/>
        </w:rPr>
        <w:t xml:space="preserve">the </w:t>
      </w:r>
      <w:r w:rsidRPr="0084629F">
        <w:rPr>
          <w:u w:val="single"/>
        </w:rPr>
        <w:t xml:space="preserve">solution </w:t>
      </w:r>
      <w:r w:rsidR="00556956" w:rsidRPr="0084629F">
        <w:rPr>
          <w:u w:val="single"/>
        </w:rPr>
        <w:t xml:space="preserve">based on the </w:t>
      </w:r>
      <w:r w:rsidRPr="0084629F">
        <w:rPr>
          <w:u w:val="single"/>
        </w:rPr>
        <w:t xml:space="preserve">S-DU </w:t>
      </w:r>
      <w:r w:rsidR="00556956" w:rsidRPr="0084629F">
        <w:rPr>
          <w:u w:val="single"/>
        </w:rPr>
        <w:t>decision</w:t>
      </w:r>
      <w:r w:rsidR="00556956">
        <w:t xml:space="preserve">, </w:t>
      </w:r>
      <w:r w:rsidR="0084629F">
        <w:t xml:space="preserve">for example, </w:t>
      </w:r>
      <w:r w:rsidR="000F21BE">
        <w:t>the S-DU</w:t>
      </w:r>
      <w:r w:rsidR="00C45EA2">
        <w:t xml:space="preserve"> receives the </w:t>
      </w:r>
      <w:r w:rsidR="00C45EA2" w:rsidRPr="003D7A65">
        <w:rPr>
          <w:u w:val="single"/>
        </w:rPr>
        <w:t>RS configuration per LTM candidate cell</w:t>
      </w:r>
      <w:r w:rsidR="00C45EA2">
        <w:t xml:space="preserve"> and the associated LTM candidate ID(s) per candidate, </w:t>
      </w:r>
      <w:r>
        <w:t xml:space="preserve">generates the resource configuration in the </w:t>
      </w:r>
      <w:r w:rsidR="00556956">
        <w:t xml:space="preserve">UE’s </w:t>
      </w:r>
      <w:r>
        <w:t xml:space="preserve">current </w:t>
      </w:r>
      <w:proofErr w:type="spellStart"/>
      <w:r w:rsidRPr="00FB38A3">
        <w:rPr>
          <w:i/>
          <w:iCs/>
          <w:u w:val="single"/>
        </w:rPr>
        <w:t>CellGroupConfig</w:t>
      </w:r>
      <w:proofErr w:type="spellEnd"/>
      <w:r w:rsidR="006469C2">
        <w:t xml:space="preserve"> </w:t>
      </w:r>
      <w:r w:rsidR="005D3B8F">
        <w:t>(</w:t>
      </w:r>
      <w:proofErr w:type="spellStart"/>
      <w:r w:rsidR="00031FEF" w:rsidRPr="00FB38A3">
        <w:rPr>
          <w:i/>
          <w:iCs/>
        </w:rPr>
        <w:t>ltm</w:t>
      </w:r>
      <w:proofErr w:type="spellEnd"/>
      <w:r w:rsidR="00031FEF" w:rsidRPr="00FB38A3">
        <w:rPr>
          <w:i/>
          <w:iCs/>
        </w:rPr>
        <w:t>-CSI-</w:t>
      </w:r>
      <w:proofErr w:type="spellStart"/>
      <w:r w:rsidR="00031FEF" w:rsidRPr="00FB38A3">
        <w:rPr>
          <w:i/>
          <w:iCs/>
        </w:rPr>
        <w:t>ResourceConfigToAddModList</w:t>
      </w:r>
      <w:proofErr w:type="spellEnd"/>
      <w:r w:rsidR="005D3B8F">
        <w:t>)</w:t>
      </w:r>
      <w:r w:rsidR="00734516">
        <w:t xml:space="preserve"> </w:t>
      </w:r>
      <w:r w:rsidR="006469C2">
        <w:t>and associates each configuration to a resource configuration ID</w:t>
      </w:r>
      <w:r w:rsidR="008B4AB9">
        <w:t xml:space="preserve"> (</w:t>
      </w:r>
      <w:r w:rsidR="008B4AB9" w:rsidRPr="00FB38A3">
        <w:rPr>
          <w:i/>
          <w:iCs/>
        </w:rPr>
        <w:t>LTM-CSI-</w:t>
      </w:r>
      <w:proofErr w:type="spellStart"/>
      <w:r w:rsidR="008B4AB9" w:rsidRPr="00FB38A3">
        <w:rPr>
          <w:i/>
          <w:iCs/>
        </w:rPr>
        <w:t>ResourceConfigId</w:t>
      </w:r>
      <w:proofErr w:type="spellEnd"/>
      <w:r w:rsidR="008B4AB9">
        <w:t>).</w:t>
      </w:r>
    </w:p>
    <w:p w14:paraId="3885B01D" w14:textId="5FB52134" w:rsidR="003D7A65" w:rsidRDefault="00F064FC" w:rsidP="0029248E">
      <w:pPr>
        <w:pStyle w:val="BodyText"/>
      </w:pPr>
      <w:r>
        <w:t>For example, assuming solution b), the S-DU could generate the following resource configuration:</w:t>
      </w:r>
    </w:p>
    <w:p w14:paraId="22106B78" w14:textId="775783FA" w:rsidR="00F064FC" w:rsidRDefault="00F064FC" w:rsidP="00F064FC">
      <w:pPr>
        <w:pStyle w:val="BodyText"/>
        <w:jc w:val="center"/>
        <w:rPr>
          <w:color w:val="4472C4" w:themeColor="accent1"/>
          <w:lang w:val="en-US"/>
        </w:rPr>
      </w:pPr>
      <w:r w:rsidRPr="00F064FC">
        <w:rPr>
          <w:color w:val="4472C4" w:themeColor="accent1"/>
        </w:rPr>
        <w:t>LTM-CSI-</w:t>
      </w:r>
      <w:proofErr w:type="spellStart"/>
      <w:r w:rsidRPr="00F064FC">
        <w:rPr>
          <w:color w:val="4472C4" w:themeColor="accent1"/>
        </w:rPr>
        <w:t>ResourceConfigId</w:t>
      </w:r>
      <w:proofErr w:type="spellEnd"/>
      <w:r w:rsidRPr="00F064FC">
        <w:rPr>
          <w:color w:val="4472C4" w:themeColor="accent1"/>
          <w:lang w:val="en-US"/>
        </w:rPr>
        <w:t xml:space="preserve"> </w:t>
      </w:r>
      <w:r w:rsidRPr="00DD4550">
        <w:rPr>
          <w:color w:val="4472C4" w:themeColor="accent1"/>
          <w:lang w:val="en-US"/>
        </w:rPr>
        <w:t xml:space="preserve">ID=1 </w:t>
      </w:r>
      <w:r w:rsidRPr="00DD4550">
        <w:rPr>
          <w:color w:val="4472C4" w:themeColor="accent1"/>
          <w:lang w:val="en-US"/>
        </w:rPr>
        <w:sym w:font="Wingdings" w:char="F0E0"/>
      </w:r>
      <w:r w:rsidRPr="00DD4550">
        <w:rPr>
          <w:color w:val="4472C4" w:themeColor="accent1"/>
          <w:lang w:val="en-US"/>
        </w:rPr>
        <w:t xml:space="preserve"> </w:t>
      </w:r>
      <w:r w:rsidRPr="00F064FC">
        <w:rPr>
          <w:color w:val="4472C4" w:themeColor="accent1"/>
          <w:lang w:val="en-US"/>
        </w:rPr>
        <w:t>LTM candidate ID=1, LTM candidate ID=</w:t>
      </w:r>
      <w:proofErr w:type="gramStart"/>
      <w:r w:rsidRPr="00F064FC">
        <w:rPr>
          <w:color w:val="4472C4" w:themeColor="accent1"/>
          <w:lang w:val="en-US"/>
        </w:rPr>
        <w:t>2</w:t>
      </w:r>
      <w:r>
        <w:rPr>
          <w:color w:val="4472C4" w:themeColor="accent1"/>
          <w:lang w:val="en-US"/>
        </w:rPr>
        <w:t>;</w:t>
      </w:r>
      <w:proofErr w:type="gramEnd"/>
    </w:p>
    <w:p w14:paraId="2BDDF118" w14:textId="02846969" w:rsidR="00F064FC" w:rsidRPr="00F064FC" w:rsidRDefault="00F064FC" w:rsidP="00F064FC">
      <w:pPr>
        <w:pStyle w:val="BodyText"/>
        <w:jc w:val="center"/>
        <w:rPr>
          <w:color w:val="4472C4" w:themeColor="accent1"/>
        </w:rPr>
      </w:pPr>
      <w:r w:rsidRPr="00F064FC">
        <w:rPr>
          <w:color w:val="4472C4" w:themeColor="accent1"/>
        </w:rPr>
        <w:t>LTM-CSI-</w:t>
      </w:r>
      <w:proofErr w:type="spellStart"/>
      <w:r w:rsidRPr="00F064FC">
        <w:rPr>
          <w:color w:val="4472C4" w:themeColor="accent1"/>
        </w:rPr>
        <w:t>ResourceConfigId</w:t>
      </w:r>
      <w:proofErr w:type="spellEnd"/>
      <w:r w:rsidRPr="00F064FC">
        <w:rPr>
          <w:color w:val="4472C4" w:themeColor="accent1"/>
          <w:lang w:val="en-US"/>
        </w:rPr>
        <w:t xml:space="preserve"> </w:t>
      </w:r>
      <w:r w:rsidRPr="00DD4550">
        <w:rPr>
          <w:color w:val="4472C4" w:themeColor="accent1"/>
          <w:lang w:val="en-US"/>
        </w:rPr>
        <w:t>ID=</w:t>
      </w:r>
      <w:r>
        <w:rPr>
          <w:color w:val="4472C4" w:themeColor="accent1"/>
          <w:lang w:val="en-US"/>
        </w:rPr>
        <w:t>2</w:t>
      </w:r>
      <w:r w:rsidRPr="00DD4550">
        <w:rPr>
          <w:color w:val="4472C4" w:themeColor="accent1"/>
          <w:lang w:val="en-US"/>
        </w:rPr>
        <w:t xml:space="preserve"> </w:t>
      </w:r>
      <w:r w:rsidRPr="00DD4550">
        <w:rPr>
          <w:color w:val="4472C4" w:themeColor="accent1"/>
          <w:lang w:val="en-US"/>
        </w:rPr>
        <w:sym w:font="Wingdings" w:char="F0E0"/>
      </w:r>
      <w:r w:rsidRPr="00DD4550">
        <w:rPr>
          <w:color w:val="4472C4" w:themeColor="accent1"/>
          <w:lang w:val="en-US"/>
        </w:rPr>
        <w:t xml:space="preserve"> </w:t>
      </w:r>
      <w:r w:rsidRPr="00F064FC">
        <w:rPr>
          <w:color w:val="4472C4" w:themeColor="accent1"/>
          <w:lang w:val="en-US"/>
        </w:rPr>
        <w:t>LTM candidate ID=</w:t>
      </w:r>
      <w:r>
        <w:rPr>
          <w:color w:val="4472C4" w:themeColor="accent1"/>
          <w:lang w:val="en-US"/>
        </w:rPr>
        <w:t>3</w:t>
      </w:r>
      <w:r w:rsidRPr="00F064FC">
        <w:rPr>
          <w:color w:val="4472C4" w:themeColor="accent1"/>
          <w:lang w:val="en-US"/>
        </w:rPr>
        <w:t>, LTM candidate ID=</w:t>
      </w:r>
      <w:proofErr w:type="gramStart"/>
      <w:r>
        <w:rPr>
          <w:color w:val="4472C4" w:themeColor="accent1"/>
          <w:lang w:val="en-US"/>
        </w:rPr>
        <w:t>4;</w:t>
      </w:r>
      <w:proofErr w:type="gramEnd"/>
    </w:p>
    <w:p w14:paraId="0406A165" w14:textId="0197A142" w:rsidR="00F064FC" w:rsidRDefault="00F064FC" w:rsidP="00F064FC">
      <w:pPr>
        <w:pStyle w:val="BodyText"/>
      </w:pPr>
      <w:r>
        <w:t>Then, associate resource configuration(s) to instances of the CSI-</w:t>
      </w:r>
      <w:proofErr w:type="spellStart"/>
      <w:r>
        <w:t>ReportConfig</w:t>
      </w:r>
      <w:proofErr w:type="spellEnd"/>
      <w:r>
        <w:t xml:space="preserve"> for LTM, as follows:</w:t>
      </w:r>
    </w:p>
    <w:p w14:paraId="0401D1E3" w14:textId="454EC62F" w:rsidR="00F064FC" w:rsidRPr="00F064FC" w:rsidRDefault="00F064FC" w:rsidP="00F064FC">
      <w:pPr>
        <w:pStyle w:val="BodyText"/>
        <w:jc w:val="center"/>
        <w:rPr>
          <w:color w:val="70AD47" w:themeColor="accent6"/>
          <w:lang w:val="en-US"/>
        </w:rPr>
      </w:pPr>
      <w:r w:rsidRPr="00F064FC">
        <w:rPr>
          <w:color w:val="70AD47" w:themeColor="accent6"/>
        </w:rPr>
        <w:t>CSI-</w:t>
      </w:r>
      <w:proofErr w:type="spellStart"/>
      <w:r w:rsidRPr="00F064FC">
        <w:rPr>
          <w:color w:val="70AD47" w:themeColor="accent6"/>
        </w:rPr>
        <w:t>ReportConfig</w:t>
      </w:r>
      <w:proofErr w:type="spellEnd"/>
      <w:r w:rsidRPr="00F064FC">
        <w:rPr>
          <w:color w:val="70AD47" w:themeColor="accent6"/>
        </w:rPr>
        <w:t xml:space="preserve"> </w:t>
      </w:r>
      <w:r w:rsidRPr="00DD4550">
        <w:rPr>
          <w:color w:val="70AD47" w:themeColor="accent6"/>
          <w:lang w:val="en-US"/>
        </w:rPr>
        <w:t xml:space="preserve">ID=1 </w:t>
      </w:r>
      <w:r w:rsidRPr="00DD4550">
        <w:rPr>
          <w:color w:val="70AD47" w:themeColor="accent6"/>
          <w:lang w:val="en-US"/>
        </w:rPr>
        <w:sym w:font="Wingdings" w:char="F0E0"/>
      </w:r>
      <w:r w:rsidRPr="00F064FC">
        <w:rPr>
          <w:color w:val="70AD47" w:themeColor="accent6"/>
          <w:lang w:val="en-US"/>
        </w:rPr>
        <w:t xml:space="preserve"> </w:t>
      </w:r>
      <w:r w:rsidRPr="00F064FC">
        <w:rPr>
          <w:color w:val="70AD47" w:themeColor="accent6"/>
        </w:rPr>
        <w:t>LTM-CSI-</w:t>
      </w:r>
      <w:proofErr w:type="spellStart"/>
      <w:r w:rsidRPr="00F064FC">
        <w:rPr>
          <w:color w:val="70AD47" w:themeColor="accent6"/>
        </w:rPr>
        <w:t>ResourceConfigId</w:t>
      </w:r>
      <w:proofErr w:type="spellEnd"/>
      <w:r w:rsidRPr="00F064FC">
        <w:rPr>
          <w:color w:val="70AD47" w:themeColor="accent6"/>
          <w:lang w:val="en-US"/>
        </w:rPr>
        <w:t xml:space="preserve"> </w:t>
      </w:r>
      <w:r w:rsidRPr="00DD4550">
        <w:rPr>
          <w:color w:val="70AD47" w:themeColor="accent6"/>
          <w:lang w:val="en-US"/>
        </w:rPr>
        <w:t>ID=</w:t>
      </w:r>
      <w:proofErr w:type="gramStart"/>
      <w:r w:rsidRPr="00DD4550">
        <w:rPr>
          <w:color w:val="70AD47" w:themeColor="accent6"/>
          <w:lang w:val="en-US"/>
        </w:rPr>
        <w:t>1</w:t>
      </w:r>
      <w:r w:rsidRPr="00F064FC">
        <w:rPr>
          <w:color w:val="70AD47" w:themeColor="accent6"/>
          <w:lang w:val="en-US"/>
        </w:rPr>
        <w:t>;</w:t>
      </w:r>
      <w:proofErr w:type="gramEnd"/>
    </w:p>
    <w:p w14:paraId="6425F7E4" w14:textId="5D614634" w:rsidR="00F064FC" w:rsidRPr="00F064FC" w:rsidRDefault="00F064FC" w:rsidP="00F064FC">
      <w:pPr>
        <w:pStyle w:val="BodyText"/>
        <w:jc w:val="center"/>
        <w:rPr>
          <w:color w:val="70AD47" w:themeColor="accent6"/>
          <w:lang w:val="en-US"/>
        </w:rPr>
      </w:pPr>
      <w:r w:rsidRPr="00F064FC">
        <w:rPr>
          <w:color w:val="70AD47" w:themeColor="accent6"/>
        </w:rPr>
        <w:t>CSI-</w:t>
      </w:r>
      <w:proofErr w:type="spellStart"/>
      <w:r w:rsidRPr="00F064FC">
        <w:rPr>
          <w:color w:val="70AD47" w:themeColor="accent6"/>
        </w:rPr>
        <w:t>ReportConfig</w:t>
      </w:r>
      <w:proofErr w:type="spellEnd"/>
      <w:r w:rsidRPr="00F064FC">
        <w:rPr>
          <w:color w:val="70AD47" w:themeColor="accent6"/>
        </w:rPr>
        <w:t xml:space="preserve"> </w:t>
      </w:r>
      <w:r w:rsidRPr="00DD4550">
        <w:rPr>
          <w:color w:val="70AD47" w:themeColor="accent6"/>
          <w:lang w:val="en-US"/>
        </w:rPr>
        <w:t>ID=</w:t>
      </w:r>
      <w:r>
        <w:rPr>
          <w:color w:val="70AD47" w:themeColor="accent6"/>
          <w:lang w:val="en-US"/>
        </w:rPr>
        <w:t>2</w:t>
      </w:r>
      <w:r w:rsidRPr="00DD4550">
        <w:rPr>
          <w:color w:val="70AD47" w:themeColor="accent6"/>
          <w:lang w:val="en-US"/>
        </w:rPr>
        <w:t xml:space="preserve"> </w:t>
      </w:r>
      <w:r w:rsidRPr="00DD4550">
        <w:rPr>
          <w:color w:val="70AD47" w:themeColor="accent6"/>
          <w:lang w:val="en-US"/>
        </w:rPr>
        <w:sym w:font="Wingdings" w:char="F0E0"/>
      </w:r>
      <w:r w:rsidRPr="00F064FC">
        <w:rPr>
          <w:color w:val="70AD47" w:themeColor="accent6"/>
          <w:lang w:val="en-US"/>
        </w:rPr>
        <w:t xml:space="preserve"> </w:t>
      </w:r>
      <w:r w:rsidRPr="00F064FC">
        <w:rPr>
          <w:color w:val="70AD47" w:themeColor="accent6"/>
        </w:rPr>
        <w:t>LTM-CSI-</w:t>
      </w:r>
      <w:proofErr w:type="spellStart"/>
      <w:r w:rsidRPr="00F064FC">
        <w:rPr>
          <w:color w:val="70AD47" w:themeColor="accent6"/>
        </w:rPr>
        <w:t>ResourceConfigId</w:t>
      </w:r>
      <w:proofErr w:type="spellEnd"/>
      <w:r w:rsidRPr="00F064FC">
        <w:rPr>
          <w:color w:val="70AD47" w:themeColor="accent6"/>
          <w:lang w:val="en-US"/>
        </w:rPr>
        <w:t xml:space="preserve"> </w:t>
      </w:r>
      <w:r w:rsidRPr="00DD4550">
        <w:rPr>
          <w:color w:val="70AD47" w:themeColor="accent6"/>
          <w:lang w:val="en-US"/>
        </w:rPr>
        <w:t>ID=</w:t>
      </w:r>
      <w:proofErr w:type="gramStart"/>
      <w:r w:rsidR="00FA19F1">
        <w:rPr>
          <w:color w:val="70AD47" w:themeColor="accent6"/>
          <w:lang w:val="en-US"/>
        </w:rPr>
        <w:t>2</w:t>
      </w:r>
      <w:r w:rsidRPr="00F064FC">
        <w:rPr>
          <w:color w:val="70AD47" w:themeColor="accent6"/>
          <w:lang w:val="en-US"/>
        </w:rPr>
        <w:t>;</w:t>
      </w:r>
      <w:proofErr w:type="gramEnd"/>
    </w:p>
    <w:p w14:paraId="1A7A0368" w14:textId="09E85B91" w:rsidR="00F064FC" w:rsidRDefault="00FA19F1" w:rsidP="0029248E">
      <w:pPr>
        <w:pStyle w:val="BodyText"/>
      </w:pPr>
      <w:r>
        <w:t>Another solution, in case b) is adopted, is to define the list of LTM candidate ID(s) in the CSI-</w:t>
      </w:r>
      <w:proofErr w:type="spellStart"/>
      <w:r>
        <w:t>ReportConfig</w:t>
      </w:r>
      <w:proofErr w:type="spellEnd"/>
      <w:r>
        <w:t xml:space="preserve"> instance for LTM. However, in our view, </w:t>
      </w:r>
      <w:r w:rsidR="00523A43">
        <w:t xml:space="preserve">the solution relying on a resource configuration ID is more flexible for later introducing further enhancements </w:t>
      </w:r>
      <w:proofErr w:type="gramStart"/>
      <w:r w:rsidR="00523A43">
        <w:t>e.g.</w:t>
      </w:r>
      <w:proofErr w:type="gramEnd"/>
      <w:r w:rsidR="00523A43">
        <w:t xml:space="preserve"> CSI-RS measurements per LTM candidate cell.</w:t>
      </w:r>
    </w:p>
    <w:p w14:paraId="2D0CC55B" w14:textId="66890342" w:rsidR="0084629F" w:rsidRDefault="0084629F" w:rsidP="0084629F">
      <w:pPr>
        <w:pStyle w:val="BodyText"/>
      </w:pPr>
      <w:r w:rsidRPr="0084629F">
        <w:rPr>
          <w:u w:val="single"/>
        </w:rPr>
        <w:t xml:space="preserve">In the solution based on the </w:t>
      </w:r>
      <w:r>
        <w:rPr>
          <w:u w:val="single"/>
        </w:rPr>
        <w:t xml:space="preserve">CU </w:t>
      </w:r>
      <w:r w:rsidRPr="0084629F">
        <w:rPr>
          <w:u w:val="single"/>
        </w:rPr>
        <w:t>decision</w:t>
      </w:r>
      <w:r>
        <w:t xml:space="preserve">, for example, the CU needs to indicate to the S-DU the group(s) of </w:t>
      </w:r>
      <w:proofErr w:type="gramStart"/>
      <w:r>
        <w:t>cell</w:t>
      </w:r>
      <w:proofErr w:type="gramEnd"/>
      <w:r>
        <w:t>(s) and/or frequencies, which serves as input for the S-DU to define the resource configuration(s) and the association to CSI-</w:t>
      </w:r>
      <w:proofErr w:type="spellStart"/>
      <w:r>
        <w:t>ReportConfig</w:t>
      </w:r>
      <w:proofErr w:type="spellEnd"/>
      <w:r>
        <w:t xml:space="preserve"> instances for LTM, for example, as follows:</w:t>
      </w:r>
    </w:p>
    <w:p w14:paraId="582FA320" w14:textId="30D5EBDA" w:rsidR="0084629F" w:rsidRDefault="0084629F" w:rsidP="0084629F">
      <w:pPr>
        <w:pStyle w:val="BodyText"/>
        <w:jc w:val="center"/>
        <w:rPr>
          <w:color w:val="4472C4" w:themeColor="accent1"/>
          <w:lang w:val="en-US"/>
        </w:rPr>
      </w:pPr>
      <w:r>
        <w:rPr>
          <w:color w:val="4472C4" w:themeColor="accent1"/>
        </w:rPr>
        <w:t xml:space="preserve">Group 1 </w:t>
      </w:r>
      <w:r w:rsidRPr="00DD4550">
        <w:rPr>
          <w:color w:val="4472C4" w:themeColor="accent1"/>
          <w:lang w:val="en-US"/>
        </w:rPr>
        <w:sym w:font="Wingdings" w:char="F0E0"/>
      </w:r>
      <w:r w:rsidRPr="00DD4550">
        <w:rPr>
          <w:color w:val="4472C4" w:themeColor="accent1"/>
          <w:lang w:val="en-US"/>
        </w:rPr>
        <w:t xml:space="preserve"> </w:t>
      </w:r>
      <w:r w:rsidRPr="00F064FC">
        <w:rPr>
          <w:color w:val="4472C4" w:themeColor="accent1"/>
          <w:lang w:val="en-US"/>
        </w:rPr>
        <w:t>LTM candidate ID=1, LTM candidate ID=</w:t>
      </w:r>
      <w:proofErr w:type="gramStart"/>
      <w:r w:rsidRPr="00F064FC">
        <w:rPr>
          <w:color w:val="4472C4" w:themeColor="accent1"/>
          <w:lang w:val="en-US"/>
        </w:rPr>
        <w:t>2</w:t>
      </w:r>
      <w:r>
        <w:rPr>
          <w:color w:val="4472C4" w:themeColor="accent1"/>
          <w:lang w:val="en-US"/>
        </w:rPr>
        <w:t>;</w:t>
      </w:r>
      <w:proofErr w:type="gramEnd"/>
    </w:p>
    <w:p w14:paraId="3691E5C2" w14:textId="77517972" w:rsidR="0084629F" w:rsidRPr="00F064FC" w:rsidRDefault="0084629F" w:rsidP="0084629F">
      <w:pPr>
        <w:pStyle w:val="BodyText"/>
        <w:jc w:val="center"/>
        <w:rPr>
          <w:color w:val="4472C4" w:themeColor="accent1"/>
        </w:rPr>
      </w:pPr>
      <w:r>
        <w:rPr>
          <w:color w:val="4472C4" w:themeColor="accent1"/>
        </w:rPr>
        <w:t xml:space="preserve">Group 2 </w:t>
      </w:r>
      <w:r w:rsidRPr="00DD4550">
        <w:rPr>
          <w:color w:val="4472C4" w:themeColor="accent1"/>
          <w:lang w:val="en-US"/>
        </w:rPr>
        <w:sym w:font="Wingdings" w:char="F0E0"/>
      </w:r>
      <w:r w:rsidRPr="00DD4550">
        <w:rPr>
          <w:color w:val="4472C4" w:themeColor="accent1"/>
          <w:lang w:val="en-US"/>
        </w:rPr>
        <w:t xml:space="preserve"> </w:t>
      </w:r>
      <w:r w:rsidRPr="00F064FC">
        <w:rPr>
          <w:color w:val="4472C4" w:themeColor="accent1"/>
          <w:lang w:val="en-US"/>
        </w:rPr>
        <w:t>LTM candidate ID=</w:t>
      </w:r>
      <w:r>
        <w:rPr>
          <w:color w:val="4472C4" w:themeColor="accent1"/>
          <w:lang w:val="en-US"/>
        </w:rPr>
        <w:t>3</w:t>
      </w:r>
      <w:r w:rsidRPr="00F064FC">
        <w:rPr>
          <w:color w:val="4472C4" w:themeColor="accent1"/>
          <w:lang w:val="en-US"/>
        </w:rPr>
        <w:t>, LTM candidate ID=</w:t>
      </w:r>
      <w:proofErr w:type="gramStart"/>
      <w:r>
        <w:rPr>
          <w:color w:val="4472C4" w:themeColor="accent1"/>
          <w:lang w:val="en-US"/>
        </w:rPr>
        <w:t>4;</w:t>
      </w:r>
      <w:proofErr w:type="gramEnd"/>
    </w:p>
    <w:p w14:paraId="702AFCFB" w14:textId="38C2EFAC" w:rsidR="0084629F" w:rsidRDefault="0084629F" w:rsidP="0084629F">
      <w:pPr>
        <w:pStyle w:val="BodyText"/>
      </w:pPr>
      <w:r>
        <w:t>Even in that case, the S-DU is still the node which generates the overall CSI measurement configuration.</w:t>
      </w:r>
    </w:p>
    <w:p w14:paraId="4CE8B834" w14:textId="28832473" w:rsidR="0029248E" w:rsidRDefault="001649C6" w:rsidP="00F362AC">
      <w:pPr>
        <w:pStyle w:val="Proposal"/>
      </w:pPr>
      <w:bookmarkStart w:id="15" w:name="_Toc134738738"/>
      <w:r>
        <w:t xml:space="preserve">S-DU transmits to the CU an updated version of the </w:t>
      </w:r>
      <w:r w:rsidR="00704293">
        <w:t xml:space="preserve">UE’s current </w:t>
      </w:r>
      <w:proofErr w:type="spellStart"/>
      <w:r w:rsidRPr="00FB38A3">
        <w:rPr>
          <w:i/>
          <w:iCs/>
        </w:rPr>
        <w:t>CellGroupConfig</w:t>
      </w:r>
      <w:proofErr w:type="spellEnd"/>
      <w:r>
        <w:t xml:space="preserve"> including resource configuration(s)</w:t>
      </w:r>
      <w:r w:rsidR="00D44BA5">
        <w:t xml:space="preserve"> and </w:t>
      </w:r>
      <w:r w:rsidR="00D44BA5" w:rsidRPr="00FB38A3">
        <w:rPr>
          <w:i/>
          <w:iCs/>
        </w:rPr>
        <w:t>CSI-</w:t>
      </w:r>
      <w:proofErr w:type="spellStart"/>
      <w:r w:rsidR="00D44BA5" w:rsidRPr="00FB38A3">
        <w:rPr>
          <w:i/>
          <w:iCs/>
        </w:rPr>
        <w:t>ReportConfig</w:t>
      </w:r>
      <w:proofErr w:type="spellEnd"/>
      <w:r w:rsidR="00D44BA5">
        <w:t>(s) for LTM, each associated to its respective resource configuration.</w:t>
      </w:r>
      <w:bookmarkEnd w:id="15"/>
    </w:p>
    <w:p w14:paraId="74B37252" w14:textId="77265023" w:rsidR="00DE3661" w:rsidRPr="003B64BB" w:rsidRDefault="00DE3661" w:rsidP="005901E1">
      <w:pPr>
        <w:pStyle w:val="Proposal"/>
        <w:numPr>
          <w:ilvl w:val="0"/>
          <w:numId w:val="0"/>
        </w:numPr>
        <w:sectPr w:rsidR="00DE3661" w:rsidRPr="003B64B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0D74898" w14:textId="18C8CFDE" w:rsidR="00C01F33" w:rsidRPr="00CE0424" w:rsidRDefault="0070427B" w:rsidP="00CE0424">
      <w:pPr>
        <w:pStyle w:val="Heading1"/>
      </w:pPr>
      <w:r>
        <w:lastRenderedPageBreak/>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48A4F2" w14:textId="77777777" w:rsidR="001C18A3"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38725" w:history="1">
        <w:r w:rsidR="001C18A3" w:rsidRPr="00707CBD">
          <w:rPr>
            <w:rStyle w:val="Hyperlink"/>
            <w:noProof/>
          </w:rPr>
          <w:t>Proposal 1</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 xml:space="preserve">CSI reports for LTM candidates are configured by the serving cell in an IE that is like </w:t>
        </w:r>
        <w:r w:rsidR="001C18A3" w:rsidRPr="00707CBD">
          <w:rPr>
            <w:rStyle w:val="Hyperlink"/>
            <w:i/>
            <w:noProof/>
          </w:rPr>
          <w:t>CSI-ReportConfig</w:t>
        </w:r>
        <w:r w:rsidR="001C18A3" w:rsidRPr="00707CBD">
          <w:rPr>
            <w:rStyle w:val="Hyperlink"/>
            <w:noProof/>
          </w:rPr>
          <w:t xml:space="preserve"> for LTM within the </w:t>
        </w:r>
        <w:r w:rsidR="001C18A3" w:rsidRPr="00707CBD">
          <w:rPr>
            <w:rStyle w:val="Hyperlink"/>
            <w:i/>
            <w:noProof/>
          </w:rPr>
          <w:t>ServingCellConfig</w:t>
        </w:r>
        <w:r w:rsidR="001C18A3" w:rsidRPr="00707CBD">
          <w:rPr>
            <w:rStyle w:val="Hyperlink"/>
            <w:noProof/>
          </w:rPr>
          <w:t xml:space="preserve"> since this is the cell in which the report is to be transmitted.</w:t>
        </w:r>
      </w:hyperlink>
    </w:p>
    <w:p w14:paraId="55ECA6D0" w14:textId="77777777" w:rsidR="001C18A3"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8726" w:history="1">
        <w:r w:rsidR="001C18A3" w:rsidRPr="00707CBD">
          <w:rPr>
            <w:rStyle w:val="Hyperlink"/>
            <w:noProof/>
          </w:rPr>
          <w:t>Proposal 2</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 xml:space="preserve">When CU receives the UE Context Setup/Modification in response to a request to add/modify of LTM candidate cell configuration(s), the CU triggers a UE context modification with the S-DU so the S-DU updates the UE’s current </w:t>
        </w:r>
        <w:r w:rsidR="001C18A3" w:rsidRPr="00707CBD">
          <w:rPr>
            <w:rStyle w:val="Hyperlink"/>
            <w:i/>
            <w:iCs/>
            <w:noProof/>
          </w:rPr>
          <w:t>ServingCellConfig</w:t>
        </w:r>
        <w:r w:rsidR="001C18A3" w:rsidRPr="00707CBD">
          <w:rPr>
            <w:rStyle w:val="Hyperlink"/>
            <w:noProof/>
          </w:rPr>
          <w:t xml:space="preserve">, including an instance of the </w:t>
        </w:r>
        <w:r w:rsidR="001C18A3" w:rsidRPr="00707CBD">
          <w:rPr>
            <w:rStyle w:val="Hyperlink"/>
            <w:i/>
            <w:iCs/>
            <w:noProof/>
          </w:rPr>
          <w:t>CSI-ReportConfig</w:t>
        </w:r>
        <w:r w:rsidR="001C18A3" w:rsidRPr="00707CBD">
          <w:rPr>
            <w:rStyle w:val="Hyperlink"/>
            <w:noProof/>
          </w:rPr>
          <w:t xml:space="preserve"> for LTM.</w:t>
        </w:r>
      </w:hyperlink>
    </w:p>
    <w:p w14:paraId="72C85DAA" w14:textId="77777777" w:rsidR="001C18A3"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8727" w:history="1">
        <w:r w:rsidR="001C18A3" w:rsidRPr="00707CBD">
          <w:rPr>
            <w:rStyle w:val="Hyperlink"/>
            <w:noProof/>
          </w:rPr>
          <w:t>Proposal 3</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 xml:space="preserve">It is FFS what further information is included in the UE Context Modification Request so the S-DU generates the </w:t>
        </w:r>
        <w:r w:rsidR="001C18A3" w:rsidRPr="00707CBD">
          <w:rPr>
            <w:rStyle w:val="Hyperlink"/>
            <w:i/>
            <w:iCs/>
            <w:noProof/>
          </w:rPr>
          <w:t>CSI-ReportConfig</w:t>
        </w:r>
        <w:r w:rsidR="001C18A3" w:rsidRPr="00707CBD">
          <w:rPr>
            <w:rStyle w:val="Hyperlink"/>
            <w:noProof/>
          </w:rPr>
          <w:t xml:space="preserve"> instance(s) for LTM, to be included in the UE Context Modification Response.</w:t>
        </w:r>
      </w:hyperlink>
    </w:p>
    <w:p w14:paraId="0BBE3660" w14:textId="77777777" w:rsidR="001C18A3"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8728" w:history="1">
        <w:r w:rsidR="001C18A3" w:rsidRPr="00707CBD">
          <w:rPr>
            <w:rStyle w:val="Hyperlink"/>
            <w:noProof/>
          </w:rPr>
          <w:t>Proposal 4</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 xml:space="preserve">The </w:t>
        </w:r>
        <w:r w:rsidR="001C18A3" w:rsidRPr="00707CBD">
          <w:rPr>
            <w:rStyle w:val="Hyperlink"/>
            <w:i/>
            <w:iCs/>
            <w:noProof/>
          </w:rPr>
          <w:t>CSI-ReportConfig</w:t>
        </w:r>
        <w:r w:rsidR="001C18A3" w:rsidRPr="00707CBD">
          <w:rPr>
            <w:rStyle w:val="Hyperlink"/>
            <w:noProof/>
          </w:rPr>
          <w:t xml:space="preserve"> for LTM needs to include a pointer (e.g., </w:t>
        </w:r>
        <w:r w:rsidR="001C18A3" w:rsidRPr="00707CBD">
          <w:rPr>
            <w:rStyle w:val="Hyperlink"/>
            <w:i/>
            <w:iCs/>
            <w:noProof/>
          </w:rPr>
          <w:t>ltm-ResourceConfigId</w:t>
        </w:r>
        <w:r w:rsidR="001C18A3" w:rsidRPr="00707CBD">
          <w:rPr>
            <w:rStyle w:val="Hyperlink"/>
            <w:noProof/>
          </w:rPr>
          <w:t>) to intra-frequency LTM candidate cell(s) and/or inter-frequency LTM candidate cell(s).</w:t>
        </w:r>
      </w:hyperlink>
    </w:p>
    <w:p w14:paraId="1B38BED8" w14:textId="77777777" w:rsidR="001C18A3"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8729" w:history="1">
        <w:r w:rsidR="001C18A3" w:rsidRPr="00707CBD">
          <w:rPr>
            <w:rStyle w:val="Hyperlink"/>
            <w:noProof/>
          </w:rPr>
          <w:t>Proposal 5</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 xml:space="preserve">The </w:t>
        </w:r>
        <w:r w:rsidR="001C18A3" w:rsidRPr="00707CBD">
          <w:rPr>
            <w:rStyle w:val="Hyperlink"/>
            <w:i/>
            <w:iCs/>
            <w:noProof/>
          </w:rPr>
          <w:t>CSI-ReportConfig</w:t>
        </w:r>
        <w:r w:rsidR="001C18A3" w:rsidRPr="00707CBD">
          <w:rPr>
            <w:rStyle w:val="Hyperlink"/>
            <w:noProof/>
          </w:rPr>
          <w:t xml:space="preserve"> for LTM includes a pointer (e.g., </w:t>
        </w:r>
        <w:r w:rsidR="001C18A3" w:rsidRPr="00707CBD">
          <w:rPr>
            <w:rStyle w:val="Hyperlink"/>
            <w:i/>
            <w:iCs/>
            <w:noProof/>
          </w:rPr>
          <w:t>ltm-ResourceConfigId</w:t>
        </w:r>
        <w:r w:rsidR="001C18A3" w:rsidRPr="00707CBD">
          <w:rPr>
            <w:rStyle w:val="Hyperlink"/>
            <w:noProof/>
          </w:rPr>
          <w:t>) that can be modelled according to one of the following alternative to be discussed by RAN2:</w:t>
        </w:r>
      </w:hyperlink>
    </w:p>
    <w:p w14:paraId="6AFE2042" w14:textId="77777777" w:rsidR="001C18A3" w:rsidRDefault="00000000" w:rsidP="001C18A3">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8730" w:history="1">
        <w:r w:rsidR="001C18A3" w:rsidRPr="00707CBD">
          <w:rPr>
            <w:rStyle w:val="Hyperlink"/>
            <w:noProof/>
          </w:rPr>
          <w:t>a.</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LTM flag</w:t>
        </w:r>
      </w:hyperlink>
    </w:p>
    <w:p w14:paraId="3228823B" w14:textId="77777777" w:rsidR="001C18A3" w:rsidRDefault="00000000" w:rsidP="001C18A3">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8731" w:history="1">
        <w:r w:rsidR="001C18A3" w:rsidRPr="00707CBD">
          <w:rPr>
            <w:rStyle w:val="Hyperlink"/>
            <w:noProof/>
          </w:rPr>
          <w:t>b.</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List of candidate frequencies</w:t>
        </w:r>
      </w:hyperlink>
    </w:p>
    <w:p w14:paraId="5718EDD2" w14:textId="77777777" w:rsidR="001C18A3" w:rsidRDefault="00000000" w:rsidP="001C18A3">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4738732" w:history="1">
        <w:r w:rsidR="001C18A3" w:rsidRPr="00707CBD">
          <w:rPr>
            <w:rStyle w:val="Hyperlink"/>
            <w:noProof/>
          </w:rPr>
          <w:t>c.</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List of candidate cells</w:t>
        </w:r>
      </w:hyperlink>
    </w:p>
    <w:p w14:paraId="726869B4" w14:textId="77777777" w:rsidR="001C18A3"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8733" w:history="1">
        <w:r w:rsidR="001C18A3" w:rsidRPr="00707CBD">
          <w:rPr>
            <w:rStyle w:val="Hyperlink"/>
            <w:noProof/>
          </w:rPr>
          <w:t>Proposal 6</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The RS configuration is provided per LTM candidate cell (including PCI or logical ID, SMTC location, frequency location, and SCS).</w:t>
        </w:r>
      </w:hyperlink>
    </w:p>
    <w:p w14:paraId="2AAC051E" w14:textId="77777777" w:rsidR="001C18A3"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8734" w:history="1">
        <w:r w:rsidR="001C18A3" w:rsidRPr="00707CBD">
          <w:rPr>
            <w:rStyle w:val="Hyperlink"/>
            <w:noProof/>
          </w:rPr>
          <w:t>Proposal 7</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 xml:space="preserve">FFS if the RS configuration is included in the UE’s current </w:t>
        </w:r>
        <w:r w:rsidR="001C18A3" w:rsidRPr="00707CBD">
          <w:rPr>
            <w:rStyle w:val="Hyperlink"/>
            <w:i/>
            <w:iCs/>
            <w:noProof/>
          </w:rPr>
          <w:t>CellGroupConfig</w:t>
        </w:r>
        <w:r w:rsidR="001C18A3" w:rsidRPr="00707CBD">
          <w:rPr>
            <w:rStyle w:val="Hyperlink"/>
            <w:noProof/>
          </w:rPr>
          <w:t xml:space="preserve"> or in the </w:t>
        </w:r>
        <w:r w:rsidR="001C18A3" w:rsidRPr="00707CBD">
          <w:rPr>
            <w:rStyle w:val="Hyperlink"/>
            <w:i/>
            <w:iCs/>
            <w:noProof/>
          </w:rPr>
          <w:t>LTM-Config</w:t>
        </w:r>
        <w:r w:rsidR="001C18A3" w:rsidRPr="00707CBD">
          <w:rPr>
            <w:rStyle w:val="Hyperlink"/>
            <w:noProof/>
          </w:rPr>
          <w:t xml:space="preserve"> IE (outside UE’s current </w:t>
        </w:r>
        <w:r w:rsidR="001C18A3" w:rsidRPr="00707CBD">
          <w:rPr>
            <w:rStyle w:val="Hyperlink"/>
            <w:i/>
            <w:iCs/>
            <w:noProof/>
          </w:rPr>
          <w:t>CellGroupConfig</w:t>
        </w:r>
        <w:r w:rsidR="001C18A3" w:rsidRPr="00707CBD">
          <w:rPr>
            <w:rStyle w:val="Hyperlink"/>
            <w:noProof/>
          </w:rPr>
          <w:t>).</w:t>
        </w:r>
      </w:hyperlink>
    </w:p>
    <w:p w14:paraId="244D2AF0" w14:textId="77777777" w:rsidR="001C18A3"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8735" w:history="1">
        <w:r w:rsidR="001C18A3" w:rsidRPr="00707CBD">
          <w:rPr>
            <w:rStyle w:val="Hyperlink"/>
            <w:noProof/>
          </w:rPr>
          <w:t>Proposal 8</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The RS configuration is included by the C-DU to the CU in the response to the request to configure LTM e.g., in the UE CONTEXT MODIFICATION/ SETUP RESPONSE, within an RRC container (together with the lower layer configuration of the LTM candidate cell).</w:t>
        </w:r>
      </w:hyperlink>
    </w:p>
    <w:p w14:paraId="3F750743" w14:textId="77777777" w:rsidR="001C18A3"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8736" w:history="1">
        <w:r w:rsidR="001C18A3" w:rsidRPr="00707CBD">
          <w:rPr>
            <w:rStyle w:val="Hyperlink"/>
            <w:noProof/>
          </w:rPr>
          <w:t>Proposal 9</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The CU transmits to the S-DU the RS configuration per LTM candidate cell and the associated LTM configuration ID (when the CU receives LTM candidate configuration(s) from the C-DU). FFS if this is within a container in a UE CONTEXT MODIFICATION REQUEST (to be decided by RAN3).</w:t>
        </w:r>
      </w:hyperlink>
    </w:p>
    <w:p w14:paraId="07A47986" w14:textId="77777777" w:rsidR="001C18A3"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8737" w:history="1">
        <w:r w:rsidR="001C18A3" w:rsidRPr="00707CBD">
          <w:rPr>
            <w:rStyle w:val="Hyperlink"/>
            <w:noProof/>
          </w:rPr>
          <w:t>Proposal 10</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 xml:space="preserve">FFS if the S-DU or the CU determines the resource configuration(s) i.e., group of LTM candidate cell or frequencies per </w:t>
        </w:r>
        <w:r w:rsidR="001C18A3" w:rsidRPr="00707CBD">
          <w:rPr>
            <w:rStyle w:val="Hyperlink"/>
            <w:i/>
            <w:iCs/>
            <w:noProof/>
          </w:rPr>
          <w:t>CSI-ReportConfig</w:t>
        </w:r>
        <w:r w:rsidR="001C18A3" w:rsidRPr="00707CBD">
          <w:rPr>
            <w:rStyle w:val="Hyperlink"/>
            <w:noProof/>
          </w:rPr>
          <w:t xml:space="preserve"> instance.</w:t>
        </w:r>
      </w:hyperlink>
    </w:p>
    <w:p w14:paraId="4BD6B789" w14:textId="77777777" w:rsidR="001C18A3"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38738" w:history="1">
        <w:r w:rsidR="001C18A3" w:rsidRPr="00707CBD">
          <w:rPr>
            <w:rStyle w:val="Hyperlink"/>
            <w:noProof/>
          </w:rPr>
          <w:t>Proposal 11</w:t>
        </w:r>
        <w:r w:rsidR="001C18A3">
          <w:rPr>
            <w:rFonts w:asciiTheme="minorHAnsi" w:eastAsiaTheme="minorEastAsia" w:hAnsiTheme="minorHAnsi" w:cstheme="minorBidi"/>
            <w:b w:val="0"/>
            <w:noProof/>
            <w:sz w:val="24"/>
            <w:szCs w:val="24"/>
            <w:lang w:val="en-FI" w:eastAsia="en-GB"/>
          </w:rPr>
          <w:tab/>
        </w:r>
        <w:r w:rsidR="001C18A3" w:rsidRPr="00707CBD">
          <w:rPr>
            <w:rStyle w:val="Hyperlink"/>
            <w:noProof/>
          </w:rPr>
          <w:t xml:space="preserve">S-DU transmits to the CU an updated version of the UE’s current </w:t>
        </w:r>
        <w:r w:rsidR="001C18A3" w:rsidRPr="00707CBD">
          <w:rPr>
            <w:rStyle w:val="Hyperlink"/>
            <w:i/>
            <w:iCs/>
            <w:noProof/>
          </w:rPr>
          <w:t>CellGroupConfig</w:t>
        </w:r>
        <w:r w:rsidR="001C18A3" w:rsidRPr="00707CBD">
          <w:rPr>
            <w:rStyle w:val="Hyperlink"/>
            <w:noProof/>
          </w:rPr>
          <w:t xml:space="preserve"> including resource configuration(s) and </w:t>
        </w:r>
        <w:r w:rsidR="001C18A3" w:rsidRPr="00707CBD">
          <w:rPr>
            <w:rStyle w:val="Hyperlink"/>
            <w:i/>
            <w:iCs/>
            <w:noProof/>
          </w:rPr>
          <w:t>CSI-ReportConfig</w:t>
        </w:r>
        <w:r w:rsidR="001C18A3" w:rsidRPr="00707CBD">
          <w:rPr>
            <w:rStyle w:val="Hyperlink"/>
            <w:noProof/>
          </w:rPr>
          <w:t>(s) for LTM, each associated to its respective resource configuration.</w:t>
        </w:r>
      </w:hyperlink>
    </w:p>
    <w:p w14:paraId="64F3E645" w14:textId="074BE2E8" w:rsidR="00C01F33" w:rsidRPr="002F3EBC" w:rsidRDefault="006E1C82" w:rsidP="002F3EBC">
      <w:pPr>
        <w:pStyle w:val="BodyText"/>
        <w:rPr>
          <w:b/>
          <w:bCs/>
        </w:rPr>
      </w:pPr>
      <w:r>
        <w:rPr>
          <w:b/>
          <w:bCs/>
          <w:lang w:val="en-US"/>
        </w:rPr>
        <w:fldChar w:fldCharType="end"/>
      </w:r>
    </w:p>
    <w:p w14:paraId="7BD5CFC3" w14:textId="758DD6BC" w:rsidR="00F507D1" w:rsidRPr="00CE0424" w:rsidRDefault="0070427B" w:rsidP="00CE0424">
      <w:pPr>
        <w:pStyle w:val="Heading1"/>
      </w:pPr>
      <w:bookmarkStart w:id="16" w:name="_In-sequence_SDU_delivery"/>
      <w:bookmarkEnd w:id="16"/>
      <w:r>
        <w:t>4</w:t>
      </w:r>
      <w:r>
        <w:tab/>
      </w:r>
      <w:r w:rsidR="00F507D1" w:rsidRPr="00CE0424">
        <w:t>References</w:t>
      </w:r>
    </w:p>
    <w:p w14:paraId="4193CA81" w14:textId="0222BB8D" w:rsidR="005F3025" w:rsidRPr="00CE0424" w:rsidRDefault="00171D25" w:rsidP="00E41B84">
      <w:pPr>
        <w:pStyle w:val="Reference"/>
      </w:pPr>
      <w:bookmarkStart w:id="17" w:name="_Ref174151459"/>
      <w:bookmarkStart w:id="18" w:name="_Ref189809556"/>
      <w:r w:rsidRPr="00171D25">
        <w:t>R1-2302194</w:t>
      </w:r>
      <w:r>
        <w:t>, “</w:t>
      </w:r>
      <w:r w:rsidR="00B31F76" w:rsidRPr="00B31F76">
        <w:t>LS on L1 measurement RS configuration and PDCCH ordered RACH for LTM</w:t>
      </w:r>
      <w:r>
        <w:t>”</w:t>
      </w:r>
      <w:r w:rsidR="00B31F76">
        <w:t xml:space="preserve">, source: </w:t>
      </w:r>
      <w:proofErr w:type="gramStart"/>
      <w:r w:rsidR="00B31F76">
        <w:t>RAN1</w:t>
      </w:r>
      <w:bookmarkEnd w:id="17"/>
      <w:bookmarkEnd w:id="18"/>
      <w:proofErr w:type="gramEnd"/>
    </w:p>
    <w:sectPr w:rsidR="005F3025"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E3E6" w14:textId="77777777" w:rsidR="0003341C" w:rsidRDefault="0003341C">
      <w:r>
        <w:separator/>
      </w:r>
    </w:p>
  </w:endnote>
  <w:endnote w:type="continuationSeparator" w:id="0">
    <w:p w14:paraId="1407F67D" w14:textId="77777777" w:rsidR="0003341C" w:rsidRDefault="0003341C">
      <w:r>
        <w:continuationSeparator/>
      </w:r>
    </w:p>
  </w:endnote>
  <w:endnote w:type="continuationNotice" w:id="1">
    <w:p w14:paraId="48BFC49D" w14:textId="77777777" w:rsidR="0003341C" w:rsidRDefault="00033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6900" w14:textId="77777777" w:rsidR="00F20F5C" w:rsidRDefault="00F20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083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60BB" w14:textId="77777777" w:rsidR="00F20F5C" w:rsidRDefault="00F20F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B4491" w14:textId="77777777" w:rsidR="0003341C" w:rsidRDefault="0003341C">
      <w:r>
        <w:separator/>
      </w:r>
    </w:p>
  </w:footnote>
  <w:footnote w:type="continuationSeparator" w:id="0">
    <w:p w14:paraId="47DFFAA4" w14:textId="77777777" w:rsidR="0003341C" w:rsidRDefault="0003341C">
      <w:r>
        <w:continuationSeparator/>
      </w:r>
    </w:p>
  </w:footnote>
  <w:footnote w:type="continuationNotice" w:id="1">
    <w:p w14:paraId="5764B120" w14:textId="77777777" w:rsidR="0003341C" w:rsidRDefault="000334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5F1A"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C16C" w14:textId="77777777" w:rsidR="00F20F5C" w:rsidRDefault="00F20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F77A" w14:textId="77777777" w:rsidR="00F20F5C" w:rsidRDefault="00F20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C4FD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C68A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C65095"/>
    <w:multiLevelType w:val="multilevel"/>
    <w:tmpl w:val="7D0CBD00"/>
    <w:lvl w:ilvl="0">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035DF1"/>
    <w:multiLevelType w:val="hybridMultilevel"/>
    <w:tmpl w:val="776AA826"/>
    <w:lvl w:ilvl="0" w:tplc="C7E6577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E0D853E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61503C1"/>
    <w:multiLevelType w:val="hybridMultilevel"/>
    <w:tmpl w:val="9ACADBE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788892996">
    <w:abstractNumId w:val="10"/>
  </w:num>
  <w:num w:numId="2" w16cid:durableId="866454445">
    <w:abstractNumId w:val="9"/>
  </w:num>
  <w:num w:numId="3" w16cid:durableId="715203429">
    <w:abstractNumId w:val="2"/>
  </w:num>
  <w:num w:numId="4" w16cid:durableId="1913154071">
    <w:abstractNumId w:val="11"/>
  </w:num>
  <w:num w:numId="5" w16cid:durableId="404886930">
    <w:abstractNumId w:val="12"/>
  </w:num>
  <w:num w:numId="6" w16cid:durableId="993145414">
    <w:abstractNumId w:val="13"/>
  </w:num>
  <w:num w:numId="7" w16cid:durableId="1383484466">
    <w:abstractNumId w:val="5"/>
  </w:num>
  <w:num w:numId="8" w16cid:durableId="1116873427">
    <w:abstractNumId w:val="6"/>
  </w:num>
  <w:num w:numId="9" w16cid:durableId="550075695">
    <w:abstractNumId w:val="3"/>
  </w:num>
  <w:num w:numId="10" w16cid:durableId="580599001">
    <w:abstractNumId w:val="18"/>
  </w:num>
  <w:num w:numId="11" w16cid:durableId="761485464">
    <w:abstractNumId w:val="8"/>
  </w:num>
  <w:num w:numId="12" w16cid:durableId="925846756">
    <w:abstractNumId w:val="15"/>
  </w:num>
  <w:num w:numId="13" w16cid:durableId="926157373">
    <w:abstractNumId w:val="16"/>
  </w:num>
  <w:num w:numId="14" w16cid:durableId="922958881">
    <w:abstractNumId w:val="17"/>
  </w:num>
  <w:num w:numId="15" w16cid:durableId="1274019849">
    <w:abstractNumId w:val="19"/>
  </w:num>
  <w:num w:numId="16" w16cid:durableId="17708495">
    <w:abstractNumId w:val="4"/>
  </w:num>
  <w:num w:numId="17" w16cid:durableId="663825633">
    <w:abstractNumId w:val="7"/>
  </w:num>
  <w:num w:numId="18" w16cid:durableId="1373964730">
    <w:abstractNumId w:val="14"/>
  </w:num>
  <w:num w:numId="19" w16cid:durableId="1409494283">
    <w:abstractNumId w:val="0"/>
  </w:num>
  <w:num w:numId="20" w16cid:durableId="830946365">
    <w:abstractNumId w:val="1"/>
  </w:num>
  <w:num w:numId="21" w16cid:durableId="1065182252">
    <w:abstractNumId w:val="0"/>
  </w:num>
  <w:num w:numId="22" w16cid:durableId="931940309">
    <w:abstractNumId w:val="1"/>
  </w:num>
  <w:num w:numId="23" w16cid:durableId="782379261">
    <w:abstractNumId w:val="0"/>
  </w:num>
  <w:num w:numId="24" w16cid:durableId="304820419">
    <w:abstractNumId w:val="1"/>
  </w:num>
  <w:num w:numId="25" w16cid:durableId="1765102200">
    <w:abstractNumId w:val="0"/>
  </w:num>
  <w:num w:numId="26" w16cid:durableId="1634480356">
    <w:abstractNumId w:val="1"/>
  </w:num>
  <w:num w:numId="27" w16cid:durableId="197939621">
    <w:abstractNumId w:val="0"/>
  </w:num>
  <w:num w:numId="28" w16cid:durableId="2079281134">
    <w:abstractNumId w:val="1"/>
  </w:num>
  <w:num w:numId="29" w16cid:durableId="1200437040">
    <w:abstractNumId w:val="0"/>
  </w:num>
  <w:num w:numId="30" w16cid:durableId="1051615979">
    <w:abstractNumId w:val="1"/>
  </w:num>
  <w:num w:numId="31" w16cid:durableId="431323903">
    <w:abstractNumId w:val="0"/>
  </w:num>
  <w:num w:numId="32" w16cid:durableId="1783380474">
    <w:abstractNumId w:val="1"/>
  </w:num>
  <w:num w:numId="33" w16cid:durableId="1704939923">
    <w:abstractNumId w:val="0"/>
  </w:num>
  <w:num w:numId="34" w16cid:durableId="1074428079">
    <w:abstractNumId w:val="1"/>
  </w:num>
  <w:num w:numId="35" w16cid:durableId="555775385">
    <w:abstractNumId w:val="0"/>
  </w:num>
  <w:num w:numId="36" w16cid:durableId="35855139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72E"/>
    <w:rsid w:val="00002A37"/>
    <w:rsid w:val="00003CB4"/>
    <w:rsid w:val="00004AB3"/>
    <w:rsid w:val="0000564C"/>
    <w:rsid w:val="00006446"/>
    <w:rsid w:val="00006833"/>
    <w:rsid w:val="00006896"/>
    <w:rsid w:val="00007CDC"/>
    <w:rsid w:val="00011B28"/>
    <w:rsid w:val="00013FEE"/>
    <w:rsid w:val="00015D15"/>
    <w:rsid w:val="000166D3"/>
    <w:rsid w:val="00020BA0"/>
    <w:rsid w:val="000215B1"/>
    <w:rsid w:val="00022476"/>
    <w:rsid w:val="00022A7D"/>
    <w:rsid w:val="00022FA7"/>
    <w:rsid w:val="0002564D"/>
    <w:rsid w:val="00025ECA"/>
    <w:rsid w:val="00031FEF"/>
    <w:rsid w:val="000325B8"/>
    <w:rsid w:val="0003341C"/>
    <w:rsid w:val="000341F4"/>
    <w:rsid w:val="00034C15"/>
    <w:rsid w:val="00034D55"/>
    <w:rsid w:val="00035884"/>
    <w:rsid w:val="00036BA1"/>
    <w:rsid w:val="00037F96"/>
    <w:rsid w:val="000422E2"/>
    <w:rsid w:val="00042F22"/>
    <w:rsid w:val="000444EF"/>
    <w:rsid w:val="00052572"/>
    <w:rsid w:val="00052A07"/>
    <w:rsid w:val="000534E3"/>
    <w:rsid w:val="00053AA6"/>
    <w:rsid w:val="00054ABA"/>
    <w:rsid w:val="00054B20"/>
    <w:rsid w:val="0005606A"/>
    <w:rsid w:val="00057117"/>
    <w:rsid w:val="000616E7"/>
    <w:rsid w:val="00062B15"/>
    <w:rsid w:val="0006487E"/>
    <w:rsid w:val="00065E1A"/>
    <w:rsid w:val="0006689E"/>
    <w:rsid w:val="00071930"/>
    <w:rsid w:val="00076137"/>
    <w:rsid w:val="00077C8C"/>
    <w:rsid w:val="00077E5F"/>
    <w:rsid w:val="0008036A"/>
    <w:rsid w:val="0008192D"/>
    <w:rsid w:val="00081AE6"/>
    <w:rsid w:val="000855EB"/>
    <w:rsid w:val="00085B52"/>
    <w:rsid w:val="000866F2"/>
    <w:rsid w:val="0009009F"/>
    <w:rsid w:val="00091557"/>
    <w:rsid w:val="00091D2D"/>
    <w:rsid w:val="000924C1"/>
    <w:rsid w:val="000924F0"/>
    <w:rsid w:val="00093474"/>
    <w:rsid w:val="0009510F"/>
    <w:rsid w:val="0009718C"/>
    <w:rsid w:val="000A1B7B"/>
    <w:rsid w:val="000A3B79"/>
    <w:rsid w:val="000A56F2"/>
    <w:rsid w:val="000A6B78"/>
    <w:rsid w:val="000B1714"/>
    <w:rsid w:val="000B2719"/>
    <w:rsid w:val="000B30AF"/>
    <w:rsid w:val="000B3A8F"/>
    <w:rsid w:val="000B4AB9"/>
    <w:rsid w:val="000B58C3"/>
    <w:rsid w:val="000B61E9"/>
    <w:rsid w:val="000B72CE"/>
    <w:rsid w:val="000C165A"/>
    <w:rsid w:val="000C2E19"/>
    <w:rsid w:val="000C4028"/>
    <w:rsid w:val="000C42B2"/>
    <w:rsid w:val="000C55B0"/>
    <w:rsid w:val="000C590B"/>
    <w:rsid w:val="000D0C10"/>
    <w:rsid w:val="000D0D07"/>
    <w:rsid w:val="000D1F9F"/>
    <w:rsid w:val="000D225B"/>
    <w:rsid w:val="000D4530"/>
    <w:rsid w:val="000D4797"/>
    <w:rsid w:val="000D7DCE"/>
    <w:rsid w:val="000E043F"/>
    <w:rsid w:val="000E0527"/>
    <w:rsid w:val="000E07BE"/>
    <w:rsid w:val="000E1B95"/>
    <w:rsid w:val="000E1E92"/>
    <w:rsid w:val="000E1F59"/>
    <w:rsid w:val="000E2B1E"/>
    <w:rsid w:val="000E30F0"/>
    <w:rsid w:val="000E461F"/>
    <w:rsid w:val="000E4DF7"/>
    <w:rsid w:val="000E4F20"/>
    <w:rsid w:val="000E4FD7"/>
    <w:rsid w:val="000E64AE"/>
    <w:rsid w:val="000E7843"/>
    <w:rsid w:val="000F06D6"/>
    <w:rsid w:val="000F0EB1"/>
    <w:rsid w:val="000F1106"/>
    <w:rsid w:val="000F21BE"/>
    <w:rsid w:val="000F393A"/>
    <w:rsid w:val="000F3BE9"/>
    <w:rsid w:val="000F3F6C"/>
    <w:rsid w:val="000F5828"/>
    <w:rsid w:val="000F688C"/>
    <w:rsid w:val="000F6DF3"/>
    <w:rsid w:val="000F6EBE"/>
    <w:rsid w:val="001005FF"/>
    <w:rsid w:val="0010322F"/>
    <w:rsid w:val="001062FB"/>
    <w:rsid w:val="001063E6"/>
    <w:rsid w:val="00110E8C"/>
    <w:rsid w:val="001117D1"/>
    <w:rsid w:val="00111C0D"/>
    <w:rsid w:val="00113CF4"/>
    <w:rsid w:val="001148DE"/>
    <w:rsid w:val="001153EA"/>
    <w:rsid w:val="00115643"/>
    <w:rsid w:val="00116765"/>
    <w:rsid w:val="00120696"/>
    <w:rsid w:val="0012118D"/>
    <w:rsid w:val="001219F5"/>
    <w:rsid w:val="00121A20"/>
    <w:rsid w:val="0012377F"/>
    <w:rsid w:val="00124314"/>
    <w:rsid w:val="00125595"/>
    <w:rsid w:val="00126B4A"/>
    <w:rsid w:val="00127010"/>
    <w:rsid w:val="00130204"/>
    <w:rsid w:val="00131F3F"/>
    <w:rsid w:val="00132FD0"/>
    <w:rsid w:val="00134108"/>
    <w:rsid w:val="001344C0"/>
    <w:rsid w:val="001346FA"/>
    <w:rsid w:val="0013496A"/>
    <w:rsid w:val="00135252"/>
    <w:rsid w:val="00137AB5"/>
    <w:rsid w:val="00137F0B"/>
    <w:rsid w:val="00144DEE"/>
    <w:rsid w:val="00145725"/>
    <w:rsid w:val="00151E23"/>
    <w:rsid w:val="001526E0"/>
    <w:rsid w:val="00152F26"/>
    <w:rsid w:val="001551B5"/>
    <w:rsid w:val="001557E9"/>
    <w:rsid w:val="00160B91"/>
    <w:rsid w:val="00160FE9"/>
    <w:rsid w:val="001649C6"/>
    <w:rsid w:val="001659C1"/>
    <w:rsid w:val="00167C29"/>
    <w:rsid w:val="00171D25"/>
    <w:rsid w:val="00173A8E"/>
    <w:rsid w:val="0017502C"/>
    <w:rsid w:val="00176205"/>
    <w:rsid w:val="0018143F"/>
    <w:rsid w:val="0018195C"/>
    <w:rsid w:val="00181FF8"/>
    <w:rsid w:val="00182E90"/>
    <w:rsid w:val="00184D69"/>
    <w:rsid w:val="00190AC1"/>
    <w:rsid w:val="0019341A"/>
    <w:rsid w:val="00197DF9"/>
    <w:rsid w:val="001A1987"/>
    <w:rsid w:val="001A23B4"/>
    <w:rsid w:val="001A2564"/>
    <w:rsid w:val="001A2879"/>
    <w:rsid w:val="001A6173"/>
    <w:rsid w:val="001A6CBA"/>
    <w:rsid w:val="001B049C"/>
    <w:rsid w:val="001B0D97"/>
    <w:rsid w:val="001B3B64"/>
    <w:rsid w:val="001B5A5D"/>
    <w:rsid w:val="001C18A3"/>
    <w:rsid w:val="001C1CE5"/>
    <w:rsid w:val="001C1EAD"/>
    <w:rsid w:val="001C3D2A"/>
    <w:rsid w:val="001C4EB8"/>
    <w:rsid w:val="001C50C8"/>
    <w:rsid w:val="001C5CB8"/>
    <w:rsid w:val="001C5DE6"/>
    <w:rsid w:val="001C71DF"/>
    <w:rsid w:val="001D02A6"/>
    <w:rsid w:val="001D1D9A"/>
    <w:rsid w:val="001D51BA"/>
    <w:rsid w:val="001D53E7"/>
    <w:rsid w:val="001D6342"/>
    <w:rsid w:val="001D6D53"/>
    <w:rsid w:val="001E4263"/>
    <w:rsid w:val="001E58E2"/>
    <w:rsid w:val="001E7AED"/>
    <w:rsid w:val="001F3504"/>
    <w:rsid w:val="001F3916"/>
    <w:rsid w:val="001F54C5"/>
    <w:rsid w:val="001F5F85"/>
    <w:rsid w:val="001F662C"/>
    <w:rsid w:val="001F7074"/>
    <w:rsid w:val="001F7F91"/>
    <w:rsid w:val="00200490"/>
    <w:rsid w:val="00201F3A"/>
    <w:rsid w:val="002027B8"/>
    <w:rsid w:val="00203F96"/>
    <w:rsid w:val="0020665D"/>
    <w:rsid w:val="002069B2"/>
    <w:rsid w:val="00207FA3"/>
    <w:rsid w:val="00210100"/>
    <w:rsid w:val="00210807"/>
    <w:rsid w:val="00210B94"/>
    <w:rsid w:val="00212111"/>
    <w:rsid w:val="00214DA8"/>
    <w:rsid w:val="00215423"/>
    <w:rsid w:val="002158FA"/>
    <w:rsid w:val="00216726"/>
    <w:rsid w:val="0021790C"/>
    <w:rsid w:val="00220600"/>
    <w:rsid w:val="002217B1"/>
    <w:rsid w:val="002224DB"/>
    <w:rsid w:val="00222B4D"/>
    <w:rsid w:val="00223FCB"/>
    <w:rsid w:val="00224658"/>
    <w:rsid w:val="002249AA"/>
    <w:rsid w:val="002252C3"/>
    <w:rsid w:val="002257F2"/>
    <w:rsid w:val="00225C54"/>
    <w:rsid w:val="00226F0F"/>
    <w:rsid w:val="00230765"/>
    <w:rsid w:val="00230D18"/>
    <w:rsid w:val="002319E4"/>
    <w:rsid w:val="00232D77"/>
    <w:rsid w:val="00235632"/>
    <w:rsid w:val="00235872"/>
    <w:rsid w:val="00237CC1"/>
    <w:rsid w:val="00240150"/>
    <w:rsid w:val="00240F01"/>
    <w:rsid w:val="00241559"/>
    <w:rsid w:val="002435B3"/>
    <w:rsid w:val="002435C5"/>
    <w:rsid w:val="00243DE1"/>
    <w:rsid w:val="002458EB"/>
    <w:rsid w:val="00246F92"/>
    <w:rsid w:val="002500C8"/>
    <w:rsid w:val="002510E0"/>
    <w:rsid w:val="00252E43"/>
    <w:rsid w:val="00254B78"/>
    <w:rsid w:val="002555A9"/>
    <w:rsid w:val="00257543"/>
    <w:rsid w:val="002617E7"/>
    <w:rsid w:val="00262DAC"/>
    <w:rsid w:val="00264228"/>
    <w:rsid w:val="00264334"/>
    <w:rsid w:val="0026473E"/>
    <w:rsid w:val="00266214"/>
    <w:rsid w:val="002663A9"/>
    <w:rsid w:val="00266BF2"/>
    <w:rsid w:val="00267C83"/>
    <w:rsid w:val="0027144F"/>
    <w:rsid w:val="00271813"/>
    <w:rsid w:val="00271F3A"/>
    <w:rsid w:val="00273278"/>
    <w:rsid w:val="00273330"/>
    <w:rsid w:val="002737F4"/>
    <w:rsid w:val="00273C26"/>
    <w:rsid w:val="002757D6"/>
    <w:rsid w:val="002805F5"/>
    <w:rsid w:val="00280751"/>
    <w:rsid w:val="00282164"/>
    <w:rsid w:val="0028280A"/>
    <w:rsid w:val="002833DB"/>
    <w:rsid w:val="00284091"/>
    <w:rsid w:val="00286ACD"/>
    <w:rsid w:val="00287018"/>
    <w:rsid w:val="00287838"/>
    <w:rsid w:val="00287903"/>
    <w:rsid w:val="00290782"/>
    <w:rsid w:val="002907B5"/>
    <w:rsid w:val="0029248E"/>
    <w:rsid w:val="00292EB7"/>
    <w:rsid w:val="00296227"/>
    <w:rsid w:val="00296F44"/>
    <w:rsid w:val="0029777D"/>
    <w:rsid w:val="002A055E"/>
    <w:rsid w:val="002A0BC4"/>
    <w:rsid w:val="002A1B58"/>
    <w:rsid w:val="002A1D4E"/>
    <w:rsid w:val="002A2869"/>
    <w:rsid w:val="002A35F3"/>
    <w:rsid w:val="002A43B1"/>
    <w:rsid w:val="002A4A87"/>
    <w:rsid w:val="002A52B6"/>
    <w:rsid w:val="002A659B"/>
    <w:rsid w:val="002A72BE"/>
    <w:rsid w:val="002B0E15"/>
    <w:rsid w:val="002B24D6"/>
    <w:rsid w:val="002C0C72"/>
    <w:rsid w:val="002C1F5B"/>
    <w:rsid w:val="002C41E6"/>
    <w:rsid w:val="002C4485"/>
    <w:rsid w:val="002C5A43"/>
    <w:rsid w:val="002D071A"/>
    <w:rsid w:val="002D1A94"/>
    <w:rsid w:val="002D1EC6"/>
    <w:rsid w:val="002D22F8"/>
    <w:rsid w:val="002D2AC3"/>
    <w:rsid w:val="002D34B2"/>
    <w:rsid w:val="002D48B0"/>
    <w:rsid w:val="002D5B37"/>
    <w:rsid w:val="002D7637"/>
    <w:rsid w:val="002E0174"/>
    <w:rsid w:val="002E08FF"/>
    <w:rsid w:val="002E17F2"/>
    <w:rsid w:val="002E5AEF"/>
    <w:rsid w:val="002E6AF8"/>
    <w:rsid w:val="002E7CAE"/>
    <w:rsid w:val="002F2771"/>
    <w:rsid w:val="002F2C92"/>
    <w:rsid w:val="002F37A9"/>
    <w:rsid w:val="002F3EBC"/>
    <w:rsid w:val="002F797A"/>
    <w:rsid w:val="00301CE6"/>
    <w:rsid w:val="00301FF5"/>
    <w:rsid w:val="0030256B"/>
    <w:rsid w:val="0030501F"/>
    <w:rsid w:val="00307BA1"/>
    <w:rsid w:val="00311702"/>
    <w:rsid w:val="00311988"/>
    <w:rsid w:val="00311E82"/>
    <w:rsid w:val="00313CF3"/>
    <w:rsid w:val="00313FD6"/>
    <w:rsid w:val="003143BD"/>
    <w:rsid w:val="00314BB1"/>
    <w:rsid w:val="00315363"/>
    <w:rsid w:val="00315D14"/>
    <w:rsid w:val="00315F8C"/>
    <w:rsid w:val="003203ED"/>
    <w:rsid w:val="00322C9F"/>
    <w:rsid w:val="00324D23"/>
    <w:rsid w:val="0032643A"/>
    <w:rsid w:val="003267B7"/>
    <w:rsid w:val="00326F29"/>
    <w:rsid w:val="00330A4A"/>
    <w:rsid w:val="00331751"/>
    <w:rsid w:val="003338EF"/>
    <w:rsid w:val="00334579"/>
    <w:rsid w:val="00335858"/>
    <w:rsid w:val="00336BDA"/>
    <w:rsid w:val="00336CF8"/>
    <w:rsid w:val="00337911"/>
    <w:rsid w:val="00342255"/>
    <w:rsid w:val="00342BD7"/>
    <w:rsid w:val="00345C0D"/>
    <w:rsid w:val="00346DB5"/>
    <w:rsid w:val="0034765D"/>
    <w:rsid w:val="003477B1"/>
    <w:rsid w:val="003505CD"/>
    <w:rsid w:val="00352B60"/>
    <w:rsid w:val="00352D58"/>
    <w:rsid w:val="00353FB4"/>
    <w:rsid w:val="00354109"/>
    <w:rsid w:val="003544BA"/>
    <w:rsid w:val="00357380"/>
    <w:rsid w:val="00357E85"/>
    <w:rsid w:val="003602D9"/>
    <w:rsid w:val="003604CE"/>
    <w:rsid w:val="00360AD8"/>
    <w:rsid w:val="00366477"/>
    <w:rsid w:val="00366B5B"/>
    <w:rsid w:val="00370E47"/>
    <w:rsid w:val="00370F68"/>
    <w:rsid w:val="00371D99"/>
    <w:rsid w:val="0037411A"/>
    <w:rsid w:val="003742AC"/>
    <w:rsid w:val="00377B55"/>
    <w:rsid w:val="00377CE1"/>
    <w:rsid w:val="00382229"/>
    <w:rsid w:val="00383C6E"/>
    <w:rsid w:val="00384054"/>
    <w:rsid w:val="00385BF0"/>
    <w:rsid w:val="00391132"/>
    <w:rsid w:val="003939FF"/>
    <w:rsid w:val="00395759"/>
    <w:rsid w:val="003A07DC"/>
    <w:rsid w:val="003A091A"/>
    <w:rsid w:val="003A1E8E"/>
    <w:rsid w:val="003A2223"/>
    <w:rsid w:val="003A2A0F"/>
    <w:rsid w:val="003A2F04"/>
    <w:rsid w:val="003A301E"/>
    <w:rsid w:val="003A45A1"/>
    <w:rsid w:val="003A59A5"/>
    <w:rsid w:val="003A5B0A"/>
    <w:rsid w:val="003A5FC8"/>
    <w:rsid w:val="003A6BAC"/>
    <w:rsid w:val="003A70A4"/>
    <w:rsid w:val="003A7972"/>
    <w:rsid w:val="003A7EF3"/>
    <w:rsid w:val="003B159C"/>
    <w:rsid w:val="003B369F"/>
    <w:rsid w:val="003B36A3"/>
    <w:rsid w:val="003B3F2D"/>
    <w:rsid w:val="003B64BB"/>
    <w:rsid w:val="003B7FE5"/>
    <w:rsid w:val="003C11C8"/>
    <w:rsid w:val="003C269F"/>
    <w:rsid w:val="003C2702"/>
    <w:rsid w:val="003C7806"/>
    <w:rsid w:val="003D109F"/>
    <w:rsid w:val="003D225A"/>
    <w:rsid w:val="003D2478"/>
    <w:rsid w:val="003D3C45"/>
    <w:rsid w:val="003D5B1F"/>
    <w:rsid w:val="003D7A65"/>
    <w:rsid w:val="003E15FA"/>
    <w:rsid w:val="003E2990"/>
    <w:rsid w:val="003E32E1"/>
    <w:rsid w:val="003E3FAE"/>
    <w:rsid w:val="003E55E4"/>
    <w:rsid w:val="003E74D6"/>
    <w:rsid w:val="003E74E3"/>
    <w:rsid w:val="003E7EB6"/>
    <w:rsid w:val="003F05C7"/>
    <w:rsid w:val="003F1EB6"/>
    <w:rsid w:val="003F2CD4"/>
    <w:rsid w:val="003F6BBE"/>
    <w:rsid w:val="004000E8"/>
    <w:rsid w:val="00402339"/>
    <w:rsid w:val="004029DD"/>
    <w:rsid w:val="00402E2B"/>
    <w:rsid w:val="00403881"/>
    <w:rsid w:val="0040512B"/>
    <w:rsid w:val="00405CA5"/>
    <w:rsid w:val="004067BB"/>
    <w:rsid w:val="004071EC"/>
    <w:rsid w:val="00407CD3"/>
    <w:rsid w:val="00410134"/>
    <w:rsid w:val="00410871"/>
    <w:rsid w:val="00410B72"/>
    <w:rsid w:val="00410F18"/>
    <w:rsid w:val="0041263E"/>
    <w:rsid w:val="00413AAC"/>
    <w:rsid w:val="00413E92"/>
    <w:rsid w:val="00416948"/>
    <w:rsid w:val="00421105"/>
    <w:rsid w:val="00422AA4"/>
    <w:rsid w:val="004242F4"/>
    <w:rsid w:val="00426BF6"/>
    <w:rsid w:val="00427248"/>
    <w:rsid w:val="004277B6"/>
    <w:rsid w:val="00431386"/>
    <w:rsid w:val="00434403"/>
    <w:rsid w:val="0043709C"/>
    <w:rsid w:val="00437447"/>
    <w:rsid w:val="00440345"/>
    <w:rsid w:val="00440DBA"/>
    <w:rsid w:val="00441A92"/>
    <w:rsid w:val="00442881"/>
    <w:rsid w:val="004431DC"/>
    <w:rsid w:val="00443A7A"/>
    <w:rsid w:val="00443A7E"/>
    <w:rsid w:val="00444F56"/>
    <w:rsid w:val="00446488"/>
    <w:rsid w:val="00446C77"/>
    <w:rsid w:val="00446CCE"/>
    <w:rsid w:val="00447555"/>
    <w:rsid w:val="00450C42"/>
    <w:rsid w:val="004517AA"/>
    <w:rsid w:val="00452CAC"/>
    <w:rsid w:val="00453613"/>
    <w:rsid w:val="00457565"/>
    <w:rsid w:val="00457B71"/>
    <w:rsid w:val="00460445"/>
    <w:rsid w:val="00462115"/>
    <w:rsid w:val="004663DD"/>
    <w:rsid w:val="004669E2"/>
    <w:rsid w:val="00470C31"/>
    <w:rsid w:val="00471DE0"/>
    <w:rsid w:val="004722BA"/>
    <w:rsid w:val="004734D0"/>
    <w:rsid w:val="004751AA"/>
    <w:rsid w:val="0047556B"/>
    <w:rsid w:val="00475992"/>
    <w:rsid w:val="00476CB7"/>
    <w:rsid w:val="00477665"/>
    <w:rsid w:val="00477768"/>
    <w:rsid w:val="0047788D"/>
    <w:rsid w:val="00482FBB"/>
    <w:rsid w:val="00492BC5"/>
    <w:rsid w:val="004941B6"/>
    <w:rsid w:val="00494F64"/>
    <w:rsid w:val="004964F1"/>
    <w:rsid w:val="00497D5C"/>
    <w:rsid w:val="004A0E08"/>
    <w:rsid w:val="004A16BC"/>
    <w:rsid w:val="004A21FC"/>
    <w:rsid w:val="004A2B94"/>
    <w:rsid w:val="004A7305"/>
    <w:rsid w:val="004A7E39"/>
    <w:rsid w:val="004B08EA"/>
    <w:rsid w:val="004B38CE"/>
    <w:rsid w:val="004B4C84"/>
    <w:rsid w:val="004B534C"/>
    <w:rsid w:val="004B6F6A"/>
    <w:rsid w:val="004B7C0C"/>
    <w:rsid w:val="004C0C11"/>
    <w:rsid w:val="004C0C2B"/>
    <w:rsid w:val="004C0D98"/>
    <w:rsid w:val="004C3898"/>
    <w:rsid w:val="004D3402"/>
    <w:rsid w:val="004D36B1"/>
    <w:rsid w:val="004D3AD6"/>
    <w:rsid w:val="004D4E2C"/>
    <w:rsid w:val="004D7825"/>
    <w:rsid w:val="004D7EBD"/>
    <w:rsid w:val="004E1119"/>
    <w:rsid w:val="004E2680"/>
    <w:rsid w:val="004E28F9"/>
    <w:rsid w:val="004E3CA0"/>
    <w:rsid w:val="004E462E"/>
    <w:rsid w:val="004E4887"/>
    <w:rsid w:val="004E4C47"/>
    <w:rsid w:val="004E56DC"/>
    <w:rsid w:val="004E6273"/>
    <w:rsid w:val="004E70F4"/>
    <w:rsid w:val="004E76F4"/>
    <w:rsid w:val="004F0B4E"/>
    <w:rsid w:val="004F0B6C"/>
    <w:rsid w:val="004F1906"/>
    <w:rsid w:val="004F2078"/>
    <w:rsid w:val="004F29D0"/>
    <w:rsid w:val="004F2E89"/>
    <w:rsid w:val="004F4465"/>
    <w:rsid w:val="004F4DA3"/>
    <w:rsid w:val="004F5532"/>
    <w:rsid w:val="004F5803"/>
    <w:rsid w:val="004F7399"/>
    <w:rsid w:val="005002A0"/>
    <w:rsid w:val="00502B96"/>
    <w:rsid w:val="0050414B"/>
    <w:rsid w:val="0050499F"/>
    <w:rsid w:val="005064B9"/>
    <w:rsid w:val="00506557"/>
    <w:rsid w:val="0050677A"/>
    <w:rsid w:val="005108D8"/>
    <w:rsid w:val="005110F5"/>
    <w:rsid w:val="005113C5"/>
    <w:rsid w:val="005116F9"/>
    <w:rsid w:val="00512AD4"/>
    <w:rsid w:val="005153A7"/>
    <w:rsid w:val="005164C3"/>
    <w:rsid w:val="0052142C"/>
    <w:rsid w:val="005219CF"/>
    <w:rsid w:val="00523A43"/>
    <w:rsid w:val="00524E6E"/>
    <w:rsid w:val="005257EA"/>
    <w:rsid w:val="00526211"/>
    <w:rsid w:val="005340C8"/>
    <w:rsid w:val="00534B59"/>
    <w:rsid w:val="0053526D"/>
    <w:rsid w:val="00536759"/>
    <w:rsid w:val="00537C62"/>
    <w:rsid w:val="005402F4"/>
    <w:rsid w:val="005455C2"/>
    <w:rsid w:val="00546970"/>
    <w:rsid w:val="00550C2C"/>
    <w:rsid w:val="00554E19"/>
    <w:rsid w:val="005559D1"/>
    <w:rsid w:val="00556956"/>
    <w:rsid w:val="0056121F"/>
    <w:rsid w:val="00563E47"/>
    <w:rsid w:val="005650DF"/>
    <w:rsid w:val="00565FC9"/>
    <w:rsid w:val="00567C77"/>
    <w:rsid w:val="00572505"/>
    <w:rsid w:val="00572F01"/>
    <w:rsid w:val="00577393"/>
    <w:rsid w:val="00577C52"/>
    <w:rsid w:val="00577E90"/>
    <w:rsid w:val="0058180F"/>
    <w:rsid w:val="00582809"/>
    <w:rsid w:val="0058495A"/>
    <w:rsid w:val="0058771E"/>
    <w:rsid w:val="0058798C"/>
    <w:rsid w:val="005900FA"/>
    <w:rsid w:val="005901E1"/>
    <w:rsid w:val="00590200"/>
    <w:rsid w:val="00590C18"/>
    <w:rsid w:val="00590DB9"/>
    <w:rsid w:val="005935A4"/>
    <w:rsid w:val="00593C80"/>
    <w:rsid w:val="005948C2"/>
    <w:rsid w:val="00595DCA"/>
    <w:rsid w:val="0059779B"/>
    <w:rsid w:val="005A03A1"/>
    <w:rsid w:val="005A1A71"/>
    <w:rsid w:val="005A209A"/>
    <w:rsid w:val="005A5081"/>
    <w:rsid w:val="005A662D"/>
    <w:rsid w:val="005B1409"/>
    <w:rsid w:val="005B27F1"/>
    <w:rsid w:val="005B35D7"/>
    <w:rsid w:val="005B392A"/>
    <w:rsid w:val="005B3AA3"/>
    <w:rsid w:val="005B62C5"/>
    <w:rsid w:val="005B6DCE"/>
    <w:rsid w:val="005B6F83"/>
    <w:rsid w:val="005B70F9"/>
    <w:rsid w:val="005C58E1"/>
    <w:rsid w:val="005C74FB"/>
    <w:rsid w:val="005D1602"/>
    <w:rsid w:val="005D3B8F"/>
    <w:rsid w:val="005D6ECC"/>
    <w:rsid w:val="005D7827"/>
    <w:rsid w:val="005E385F"/>
    <w:rsid w:val="005E4788"/>
    <w:rsid w:val="005E5B81"/>
    <w:rsid w:val="005E7844"/>
    <w:rsid w:val="005F0804"/>
    <w:rsid w:val="005F0A0D"/>
    <w:rsid w:val="005F2CB1"/>
    <w:rsid w:val="005F3025"/>
    <w:rsid w:val="005F618C"/>
    <w:rsid w:val="005F70BD"/>
    <w:rsid w:val="0060283C"/>
    <w:rsid w:val="00604007"/>
    <w:rsid w:val="006043C0"/>
    <w:rsid w:val="00604D07"/>
    <w:rsid w:val="00604F14"/>
    <w:rsid w:val="0060539A"/>
    <w:rsid w:val="00611B83"/>
    <w:rsid w:val="00613257"/>
    <w:rsid w:val="00614722"/>
    <w:rsid w:val="00615929"/>
    <w:rsid w:val="00616D58"/>
    <w:rsid w:val="00617083"/>
    <w:rsid w:val="00620A71"/>
    <w:rsid w:val="00620D80"/>
    <w:rsid w:val="0062146C"/>
    <w:rsid w:val="00621959"/>
    <w:rsid w:val="006234A6"/>
    <w:rsid w:val="00623868"/>
    <w:rsid w:val="00630001"/>
    <w:rsid w:val="006311B3"/>
    <w:rsid w:val="0063123B"/>
    <w:rsid w:val="0063284C"/>
    <w:rsid w:val="00634FE3"/>
    <w:rsid w:val="00636398"/>
    <w:rsid w:val="006368D3"/>
    <w:rsid w:val="006377EC"/>
    <w:rsid w:val="00637D35"/>
    <w:rsid w:val="006403DB"/>
    <w:rsid w:val="0064151F"/>
    <w:rsid w:val="00641533"/>
    <w:rsid w:val="0064208D"/>
    <w:rsid w:val="00642C7B"/>
    <w:rsid w:val="006431BA"/>
    <w:rsid w:val="00643475"/>
    <w:rsid w:val="0064396A"/>
    <w:rsid w:val="0064604A"/>
    <w:rsid w:val="0064624E"/>
    <w:rsid w:val="006463F4"/>
    <w:rsid w:val="006469C2"/>
    <w:rsid w:val="006503C6"/>
    <w:rsid w:val="00650AB9"/>
    <w:rsid w:val="00651B92"/>
    <w:rsid w:val="00655733"/>
    <w:rsid w:val="00655ACD"/>
    <w:rsid w:val="00656A92"/>
    <w:rsid w:val="00656DDE"/>
    <w:rsid w:val="0066011D"/>
    <w:rsid w:val="006607C0"/>
    <w:rsid w:val="006613A6"/>
    <w:rsid w:val="006627A2"/>
    <w:rsid w:val="006634E6"/>
    <w:rsid w:val="006655EE"/>
    <w:rsid w:val="00667EE7"/>
    <w:rsid w:val="00670257"/>
    <w:rsid w:val="00670922"/>
    <w:rsid w:val="00670BE1"/>
    <w:rsid w:val="0067218F"/>
    <w:rsid w:val="006727EB"/>
    <w:rsid w:val="006741F2"/>
    <w:rsid w:val="00674CC3"/>
    <w:rsid w:val="006752B5"/>
    <w:rsid w:val="00675C72"/>
    <w:rsid w:val="006771F9"/>
    <w:rsid w:val="006776D7"/>
    <w:rsid w:val="00681003"/>
    <w:rsid w:val="006817C9"/>
    <w:rsid w:val="00683570"/>
    <w:rsid w:val="00683ECE"/>
    <w:rsid w:val="006843C2"/>
    <w:rsid w:val="00695FC2"/>
    <w:rsid w:val="00696179"/>
    <w:rsid w:val="00696949"/>
    <w:rsid w:val="00697052"/>
    <w:rsid w:val="0069715E"/>
    <w:rsid w:val="0069795F"/>
    <w:rsid w:val="00697FDB"/>
    <w:rsid w:val="006A1E4B"/>
    <w:rsid w:val="006A2115"/>
    <w:rsid w:val="006A46FB"/>
    <w:rsid w:val="006A50AF"/>
    <w:rsid w:val="006A5E28"/>
    <w:rsid w:val="006A697B"/>
    <w:rsid w:val="006A7AFF"/>
    <w:rsid w:val="006B1816"/>
    <w:rsid w:val="006B2099"/>
    <w:rsid w:val="006B364F"/>
    <w:rsid w:val="006B401C"/>
    <w:rsid w:val="006B50CF"/>
    <w:rsid w:val="006B57BB"/>
    <w:rsid w:val="006B69B7"/>
    <w:rsid w:val="006B6CD6"/>
    <w:rsid w:val="006C03B8"/>
    <w:rsid w:val="006C1721"/>
    <w:rsid w:val="006C5CF0"/>
    <w:rsid w:val="006C5EC9"/>
    <w:rsid w:val="006C6059"/>
    <w:rsid w:val="006C7522"/>
    <w:rsid w:val="006C7964"/>
    <w:rsid w:val="006D1105"/>
    <w:rsid w:val="006D5C13"/>
    <w:rsid w:val="006D6F08"/>
    <w:rsid w:val="006E062C"/>
    <w:rsid w:val="006E0E49"/>
    <w:rsid w:val="006E1C82"/>
    <w:rsid w:val="006E28B7"/>
    <w:rsid w:val="006E2A9B"/>
    <w:rsid w:val="006E3310"/>
    <w:rsid w:val="006E3D35"/>
    <w:rsid w:val="006E412D"/>
    <w:rsid w:val="006E4388"/>
    <w:rsid w:val="006E4E39"/>
    <w:rsid w:val="006E565E"/>
    <w:rsid w:val="006E5CAE"/>
    <w:rsid w:val="006E673D"/>
    <w:rsid w:val="006E7D3B"/>
    <w:rsid w:val="006F0758"/>
    <w:rsid w:val="006F1AFD"/>
    <w:rsid w:val="006F1B70"/>
    <w:rsid w:val="006F341D"/>
    <w:rsid w:val="006F3CDE"/>
    <w:rsid w:val="006F58D4"/>
    <w:rsid w:val="006F6471"/>
    <w:rsid w:val="006F6582"/>
    <w:rsid w:val="007006C6"/>
    <w:rsid w:val="00702502"/>
    <w:rsid w:val="007033D3"/>
    <w:rsid w:val="0070346E"/>
    <w:rsid w:val="007038FB"/>
    <w:rsid w:val="0070427B"/>
    <w:rsid w:val="00704293"/>
    <w:rsid w:val="00704EDB"/>
    <w:rsid w:val="00704FE0"/>
    <w:rsid w:val="00705CE1"/>
    <w:rsid w:val="00706101"/>
    <w:rsid w:val="00706473"/>
    <w:rsid w:val="00706E00"/>
    <w:rsid w:val="00706F0A"/>
    <w:rsid w:val="00707072"/>
    <w:rsid w:val="00707D61"/>
    <w:rsid w:val="00710911"/>
    <w:rsid w:val="007109DC"/>
    <w:rsid w:val="00712287"/>
    <w:rsid w:val="007123E7"/>
    <w:rsid w:val="00712772"/>
    <w:rsid w:val="00712C9A"/>
    <w:rsid w:val="007133F0"/>
    <w:rsid w:val="007148D3"/>
    <w:rsid w:val="007154C6"/>
    <w:rsid w:val="00715B9A"/>
    <w:rsid w:val="0071715E"/>
    <w:rsid w:val="00717DE5"/>
    <w:rsid w:val="00720960"/>
    <w:rsid w:val="007215FA"/>
    <w:rsid w:val="00722257"/>
    <w:rsid w:val="007257D0"/>
    <w:rsid w:val="00726683"/>
    <w:rsid w:val="00726EA6"/>
    <w:rsid w:val="00727208"/>
    <w:rsid w:val="00727680"/>
    <w:rsid w:val="007333CC"/>
    <w:rsid w:val="00734516"/>
    <w:rsid w:val="007348B1"/>
    <w:rsid w:val="00734D8E"/>
    <w:rsid w:val="007353D2"/>
    <w:rsid w:val="00736193"/>
    <w:rsid w:val="007362A6"/>
    <w:rsid w:val="00736D7D"/>
    <w:rsid w:val="00740E58"/>
    <w:rsid w:val="007445A0"/>
    <w:rsid w:val="00744B88"/>
    <w:rsid w:val="0074524B"/>
    <w:rsid w:val="00747D8B"/>
    <w:rsid w:val="00751228"/>
    <w:rsid w:val="00752F44"/>
    <w:rsid w:val="00754873"/>
    <w:rsid w:val="007571E1"/>
    <w:rsid w:val="00757A16"/>
    <w:rsid w:val="007604B2"/>
    <w:rsid w:val="007604F4"/>
    <w:rsid w:val="00762ABE"/>
    <w:rsid w:val="00763101"/>
    <w:rsid w:val="00763AD8"/>
    <w:rsid w:val="00764454"/>
    <w:rsid w:val="00765281"/>
    <w:rsid w:val="00766BAD"/>
    <w:rsid w:val="00770C12"/>
    <w:rsid w:val="007729A2"/>
    <w:rsid w:val="00773A67"/>
    <w:rsid w:val="007744D3"/>
    <w:rsid w:val="007755F2"/>
    <w:rsid w:val="00776971"/>
    <w:rsid w:val="00780518"/>
    <w:rsid w:val="00780A80"/>
    <w:rsid w:val="007813FC"/>
    <w:rsid w:val="0078177E"/>
    <w:rsid w:val="00781EC6"/>
    <w:rsid w:val="0078304C"/>
    <w:rsid w:val="00783673"/>
    <w:rsid w:val="00785490"/>
    <w:rsid w:val="00786DBA"/>
    <w:rsid w:val="00787579"/>
    <w:rsid w:val="007925EA"/>
    <w:rsid w:val="0079354A"/>
    <w:rsid w:val="00793CD8"/>
    <w:rsid w:val="00795264"/>
    <w:rsid w:val="00795C92"/>
    <w:rsid w:val="00796231"/>
    <w:rsid w:val="00796DDF"/>
    <w:rsid w:val="007A05C8"/>
    <w:rsid w:val="007A0B90"/>
    <w:rsid w:val="007A1CB3"/>
    <w:rsid w:val="007A294B"/>
    <w:rsid w:val="007A306F"/>
    <w:rsid w:val="007A43A6"/>
    <w:rsid w:val="007A58A6"/>
    <w:rsid w:val="007A5CFC"/>
    <w:rsid w:val="007A5FD7"/>
    <w:rsid w:val="007B06C4"/>
    <w:rsid w:val="007B1C5C"/>
    <w:rsid w:val="007B3D2D"/>
    <w:rsid w:val="007B3DC2"/>
    <w:rsid w:val="007B50AE"/>
    <w:rsid w:val="007B51DF"/>
    <w:rsid w:val="007B6855"/>
    <w:rsid w:val="007C05DD"/>
    <w:rsid w:val="007C353B"/>
    <w:rsid w:val="007C3D18"/>
    <w:rsid w:val="007C60BF"/>
    <w:rsid w:val="007C6526"/>
    <w:rsid w:val="007C6A07"/>
    <w:rsid w:val="007C75A1"/>
    <w:rsid w:val="007C77A5"/>
    <w:rsid w:val="007D04E5"/>
    <w:rsid w:val="007D5901"/>
    <w:rsid w:val="007D7526"/>
    <w:rsid w:val="007D75B6"/>
    <w:rsid w:val="007E3441"/>
    <w:rsid w:val="007E4610"/>
    <w:rsid w:val="007E4715"/>
    <w:rsid w:val="007E505B"/>
    <w:rsid w:val="007E6812"/>
    <w:rsid w:val="007E6E0C"/>
    <w:rsid w:val="007E7091"/>
    <w:rsid w:val="007E751A"/>
    <w:rsid w:val="007E7C3F"/>
    <w:rsid w:val="007F093C"/>
    <w:rsid w:val="007F1549"/>
    <w:rsid w:val="007F20AB"/>
    <w:rsid w:val="007F38DF"/>
    <w:rsid w:val="007F3E5E"/>
    <w:rsid w:val="00803FAE"/>
    <w:rsid w:val="0080605F"/>
    <w:rsid w:val="008074EE"/>
    <w:rsid w:val="00807786"/>
    <w:rsid w:val="0081048A"/>
    <w:rsid w:val="00811FCB"/>
    <w:rsid w:val="00812267"/>
    <w:rsid w:val="00812AB6"/>
    <w:rsid w:val="008146F0"/>
    <w:rsid w:val="008158D6"/>
    <w:rsid w:val="00817196"/>
    <w:rsid w:val="00822118"/>
    <w:rsid w:val="008235DB"/>
    <w:rsid w:val="00824AB4"/>
    <w:rsid w:val="00825C42"/>
    <w:rsid w:val="00825D25"/>
    <w:rsid w:val="00827D6F"/>
    <w:rsid w:val="00831659"/>
    <w:rsid w:val="008332E3"/>
    <w:rsid w:val="0083361B"/>
    <w:rsid w:val="00833AED"/>
    <w:rsid w:val="0083594C"/>
    <w:rsid w:val="00836522"/>
    <w:rsid w:val="0083739A"/>
    <w:rsid w:val="008376AC"/>
    <w:rsid w:val="00840035"/>
    <w:rsid w:val="008410A1"/>
    <w:rsid w:val="00842E18"/>
    <w:rsid w:val="008444E8"/>
    <w:rsid w:val="00844E80"/>
    <w:rsid w:val="0084629F"/>
    <w:rsid w:val="008469B6"/>
    <w:rsid w:val="00846FE7"/>
    <w:rsid w:val="00854975"/>
    <w:rsid w:val="0085611E"/>
    <w:rsid w:val="0085626F"/>
    <w:rsid w:val="00856911"/>
    <w:rsid w:val="00861FD6"/>
    <w:rsid w:val="008677FD"/>
    <w:rsid w:val="008706D4"/>
    <w:rsid w:val="00870F8A"/>
    <w:rsid w:val="008719A4"/>
    <w:rsid w:val="00871D23"/>
    <w:rsid w:val="00874312"/>
    <w:rsid w:val="0087437C"/>
    <w:rsid w:val="008743F0"/>
    <w:rsid w:val="00875CD7"/>
    <w:rsid w:val="00876B4D"/>
    <w:rsid w:val="00877F18"/>
    <w:rsid w:val="00880F0E"/>
    <w:rsid w:val="008839C0"/>
    <w:rsid w:val="008858EA"/>
    <w:rsid w:val="00885FE8"/>
    <w:rsid w:val="00886685"/>
    <w:rsid w:val="00887908"/>
    <w:rsid w:val="00887EAF"/>
    <w:rsid w:val="0089352D"/>
    <w:rsid w:val="008939FD"/>
    <w:rsid w:val="008941E3"/>
    <w:rsid w:val="008944C3"/>
    <w:rsid w:val="008947F5"/>
    <w:rsid w:val="00894A88"/>
    <w:rsid w:val="00895386"/>
    <w:rsid w:val="00895670"/>
    <w:rsid w:val="00896A9E"/>
    <w:rsid w:val="00897490"/>
    <w:rsid w:val="008A0B4E"/>
    <w:rsid w:val="008A21FF"/>
    <w:rsid w:val="008A2CE2"/>
    <w:rsid w:val="008A30AC"/>
    <w:rsid w:val="008A3943"/>
    <w:rsid w:val="008A44B8"/>
    <w:rsid w:val="008A450A"/>
    <w:rsid w:val="008A4A04"/>
    <w:rsid w:val="008A51A8"/>
    <w:rsid w:val="008A54C7"/>
    <w:rsid w:val="008A66B5"/>
    <w:rsid w:val="008A77D8"/>
    <w:rsid w:val="008B0483"/>
    <w:rsid w:val="008B120C"/>
    <w:rsid w:val="008B4AB9"/>
    <w:rsid w:val="008B51A0"/>
    <w:rsid w:val="008B592A"/>
    <w:rsid w:val="008B7B5C"/>
    <w:rsid w:val="008C0C99"/>
    <w:rsid w:val="008C1A6D"/>
    <w:rsid w:val="008C2017"/>
    <w:rsid w:val="008C21C5"/>
    <w:rsid w:val="008C3A46"/>
    <w:rsid w:val="008C4958"/>
    <w:rsid w:val="008C4BAA"/>
    <w:rsid w:val="008C6AE8"/>
    <w:rsid w:val="008C7573"/>
    <w:rsid w:val="008D00A5"/>
    <w:rsid w:val="008D1E3F"/>
    <w:rsid w:val="008D31DA"/>
    <w:rsid w:val="008D34F1"/>
    <w:rsid w:val="008D39D8"/>
    <w:rsid w:val="008D42CF"/>
    <w:rsid w:val="008D4394"/>
    <w:rsid w:val="008D4C66"/>
    <w:rsid w:val="008D57B3"/>
    <w:rsid w:val="008D5A70"/>
    <w:rsid w:val="008D6D1A"/>
    <w:rsid w:val="008E0218"/>
    <w:rsid w:val="008E065E"/>
    <w:rsid w:val="008E089F"/>
    <w:rsid w:val="008E0927"/>
    <w:rsid w:val="008E0B19"/>
    <w:rsid w:val="008E1909"/>
    <w:rsid w:val="008E2700"/>
    <w:rsid w:val="008F0200"/>
    <w:rsid w:val="008F1EAB"/>
    <w:rsid w:val="008F33DC"/>
    <w:rsid w:val="008F477F"/>
    <w:rsid w:val="00900499"/>
    <w:rsid w:val="0090223D"/>
    <w:rsid w:val="00902350"/>
    <w:rsid w:val="0090336B"/>
    <w:rsid w:val="009053AA"/>
    <w:rsid w:val="009053DD"/>
    <w:rsid w:val="00906939"/>
    <w:rsid w:val="00910B7D"/>
    <w:rsid w:val="00911084"/>
    <w:rsid w:val="00911798"/>
    <w:rsid w:val="00911DFB"/>
    <w:rsid w:val="009139D9"/>
    <w:rsid w:val="009143FF"/>
    <w:rsid w:val="00914AD8"/>
    <w:rsid w:val="009154C0"/>
    <w:rsid w:val="00916079"/>
    <w:rsid w:val="00917CE9"/>
    <w:rsid w:val="00920B44"/>
    <w:rsid w:val="00920BF2"/>
    <w:rsid w:val="009218B8"/>
    <w:rsid w:val="00922010"/>
    <w:rsid w:val="009222CA"/>
    <w:rsid w:val="00931BD9"/>
    <w:rsid w:val="009321E1"/>
    <w:rsid w:val="00933652"/>
    <w:rsid w:val="00934B48"/>
    <w:rsid w:val="0093503B"/>
    <w:rsid w:val="0093654E"/>
    <w:rsid w:val="009368F3"/>
    <w:rsid w:val="00936C4E"/>
    <w:rsid w:val="00937406"/>
    <w:rsid w:val="00937B32"/>
    <w:rsid w:val="00941636"/>
    <w:rsid w:val="009436C4"/>
    <w:rsid w:val="00943742"/>
    <w:rsid w:val="00945C05"/>
    <w:rsid w:val="00945C16"/>
    <w:rsid w:val="00946945"/>
    <w:rsid w:val="009474CB"/>
    <w:rsid w:val="00947713"/>
    <w:rsid w:val="00947D9B"/>
    <w:rsid w:val="00950DE7"/>
    <w:rsid w:val="009527B1"/>
    <w:rsid w:val="00953920"/>
    <w:rsid w:val="00953C3B"/>
    <w:rsid w:val="00953D47"/>
    <w:rsid w:val="009551DB"/>
    <w:rsid w:val="00955EC5"/>
    <w:rsid w:val="0095681E"/>
    <w:rsid w:val="00956B1C"/>
    <w:rsid w:val="009572D4"/>
    <w:rsid w:val="009573A5"/>
    <w:rsid w:val="00961921"/>
    <w:rsid w:val="0096430A"/>
    <w:rsid w:val="0096439C"/>
    <w:rsid w:val="0096554B"/>
    <w:rsid w:val="0096584A"/>
    <w:rsid w:val="00967C88"/>
    <w:rsid w:val="0097014A"/>
    <w:rsid w:val="009716FD"/>
    <w:rsid w:val="0097197E"/>
    <w:rsid w:val="00971F08"/>
    <w:rsid w:val="00972910"/>
    <w:rsid w:val="009742E7"/>
    <w:rsid w:val="00975A2E"/>
    <w:rsid w:val="0097603D"/>
    <w:rsid w:val="00976949"/>
    <w:rsid w:val="00980477"/>
    <w:rsid w:val="00981F80"/>
    <w:rsid w:val="009828A9"/>
    <w:rsid w:val="00983534"/>
    <w:rsid w:val="00985253"/>
    <w:rsid w:val="009853B3"/>
    <w:rsid w:val="00990630"/>
    <w:rsid w:val="00991761"/>
    <w:rsid w:val="00991958"/>
    <w:rsid w:val="00991AE2"/>
    <w:rsid w:val="009925DE"/>
    <w:rsid w:val="00992B3C"/>
    <w:rsid w:val="009934AC"/>
    <w:rsid w:val="00994DCA"/>
    <w:rsid w:val="009960EC"/>
    <w:rsid w:val="00996158"/>
    <w:rsid w:val="00996F58"/>
    <w:rsid w:val="009970DD"/>
    <w:rsid w:val="009A0FBA"/>
    <w:rsid w:val="009A1601"/>
    <w:rsid w:val="009A3BB6"/>
    <w:rsid w:val="009A462D"/>
    <w:rsid w:val="009A5144"/>
    <w:rsid w:val="009A5CBA"/>
    <w:rsid w:val="009B10F3"/>
    <w:rsid w:val="009B1F30"/>
    <w:rsid w:val="009B200A"/>
    <w:rsid w:val="009B2709"/>
    <w:rsid w:val="009B30B6"/>
    <w:rsid w:val="009B3AC2"/>
    <w:rsid w:val="009B4DF4"/>
    <w:rsid w:val="009B564E"/>
    <w:rsid w:val="009B7E87"/>
    <w:rsid w:val="009C0169"/>
    <w:rsid w:val="009C403E"/>
    <w:rsid w:val="009D4FF0"/>
    <w:rsid w:val="009D703C"/>
    <w:rsid w:val="009D718F"/>
    <w:rsid w:val="009E068F"/>
    <w:rsid w:val="009E14E0"/>
    <w:rsid w:val="009E2848"/>
    <w:rsid w:val="009E2F81"/>
    <w:rsid w:val="009E35DB"/>
    <w:rsid w:val="009E3ECE"/>
    <w:rsid w:val="009E47A3"/>
    <w:rsid w:val="009F08F3"/>
    <w:rsid w:val="009F344F"/>
    <w:rsid w:val="009F4622"/>
    <w:rsid w:val="009F60DE"/>
    <w:rsid w:val="00A02C80"/>
    <w:rsid w:val="00A03143"/>
    <w:rsid w:val="00A031D8"/>
    <w:rsid w:val="00A048A8"/>
    <w:rsid w:val="00A04F49"/>
    <w:rsid w:val="00A05C67"/>
    <w:rsid w:val="00A10D86"/>
    <w:rsid w:val="00A11E5F"/>
    <w:rsid w:val="00A13E54"/>
    <w:rsid w:val="00A15ABF"/>
    <w:rsid w:val="00A17F63"/>
    <w:rsid w:val="00A2193B"/>
    <w:rsid w:val="00A221F0"/>
    <w:rsid w:val="00A22C97"/>
    <w:rsid w:val="00A2351A"/>
    <w:rsid w:val="00A26004"/>
    <w:rsid w:val="00A2643A"/>
    <w:rsid w:val="00A264A9"/>
    <w:rsid w:val="00A26DCF"/>
    <w:rsid w:val="00A27785"/>
    <w:rsid w:val="00A30187"/>
    <w:rsid w:val="00A3283D"/>
    <w:rsid w:val="00A3448A"/>
    <w:rsid w:val="00A35BD5"/>
    <w:rsid w:val="00A35BFC"/>
    <w:rsid w:val="00A36297"/>
    <w:rsid w:val="00A41E2B"/>
    <w:rsid w:val="00A42F83"/>
    <w:rsid w:val="00A4471C"/>
    <w:rsid w:val="00A44F95"/>
    <w:rsid w:val="00A45959"/>
    <w:rsid w:val="00A45B74"/>
    <w:rsid w:val="00A4641F"/>
    <w:rsid w:val="00A46442"/>
    <w:rsid w:val="00A46F57"/>
    <w:rsid w:val="00A52E1D"/>
    <w:rsid w:val="00A546DB"/>
    <w:rsid w:val="00A608AF"/>
    <w:rsid w:val="00A61499"/>
    <w:rsid w:val="00A62A77"/>
    <w:rsid w:val="00A63483"/>
    <w:rsid w:val="00A657D7"/>
    <w:rsid w:val="00A660AC"/>
    <w:rsid w:val="00A669B9"/>
    <w:rsid w:val="00A66F61"/>
    <w:rsid w:val="00A67E6C"/>
    <w:rsid w:val="00A71B99"/>
    <w:rsid w:val="00A739D0"/>
    <w:rsid w:val="00A761D4"/>
    <w:rsid w:val="00A77684"/>
    <w:rsid w:val="00A77EC4"/>
    <w:rsid w:val="00A83A48"/>
    <w:rsid w:val="00A84039"/>
    <w:rsid w:val="00A8661D"/>
    <w:rsid w:val="00A86F39"/>
    <w:rsid w:val="00A92879"/>
    <w:rsid w:val="00A9442A"/>
    <w:rsid w:val="00A94566"/>
    <w:rsid w:val="00A94FC9"/>
    <w:rsid w:val="00A96990"/>
    <w:rsid w:val="00AA016F"/>
    <w:rsid w:val="00AA1ED6"/>
    <w:rsid w:val="00AA279F"/>
    <w:rsid w:val="00AA3B01"/>
    <w:rsid w:val="00AA51D6"/>
    <w:rsid w:val="00AA5A12"/>
    <w:rsid w:val="00AB0BC8"/>
    <w:rsid w:val="00AB11CA"/>
    <w:rsid w:val="00AB14D9"/>
    <w:rsid w:val="00AB26CA"/>
    <w:rsid w:val="00AB45A5"/>
    <w:rsid w:val="00AB4AB8"/>
    <w:rsid w:val="00AB655E"/>
    <w:rsid w:val="00AB78C3"/>
    <w:rsid w:val="00AC007F"/>
    <w:rsid w:val="00AC05BA"/>
    <w:rsid w:val="00AC1E89"/>
    <w:rsid w:val="00AC2ECD"/>
    <w:rsid w:val="00AC3119"/>
    <w:rsid w:val="00AC49FB"/>
    <w:rsid w:val="00AC5A10"/>
    <w:rsid w:val="00AD0AA3"/>
    <w:rsid w:val="00AD130D"/>
    <w:rsid w:val="00AD1C2A"/>
    <w:rsid w:val="00AD3F94"/>
    <w:rsid w:val="00AD4784"/>
    <w:rsid w:val="00AD4A5A"/>
    <w:rsid w:val="00AD5F4D"/>
    <w:rsid w:val="00AD6D41"/>
    <w:rsid w:val="00AD7810"/>
    <w:rsid w:val="00AE0CAF"/>
    <w:rsid w:val="00AE27AC"/>
    <w:rsid w:val="00AE40E0"/>
    <w:rsid w:val="00AE4376"/>
    <w:rsid w:val="00AE4DBA"/>
    <w:rsid w:val="00AE4F07"/>
    <w:rsid w:val="00AF1C5D"/>
    <w:rsid w:val="00AF28BE"/>
    <w:rsid w:val="00AF42D7"/>
    <w:rsid w:val="00AF788D"/>
    <w:rsid w:val="00B000B9"/>
    <w:rsid w:val="00B006FE"/>
    <w:rsid w:val="00B007CB"/>
    <w:rsid w:val="00B012DF"/>
    <w:rsid w:val="00B02AA9"/>
    <w:rsid w:val="00B02FA3"/>
    <w:rsid w:val="00B04AAC"/>
    <w:rsid w:val="00B05084"/>
    <w:rsid w:val="00B05B3A"/>
    <w:rsid w:val="00B07A19"/>
    <w:rsid w:val="00B118A4"/>
    <w:rsid w:val="00B11908"/>
    <w:rsid w:val="00B157F9"/>
    <w:rsid w:val="00B20256"/>
    <w:rsid w:val="00B20D09"/>
    <w:rsid w:val="00B22D3D"/>
    <w:rsid w:val="00B255F1"/>
    <w:rsid w:val="00B265B8"/>
    <w:rsid w:val="00B271A7"/>
    <w:rsid w:val="00B272A9"/>
    <w:rsid w:val="00B2763F"/>
    <w:rsid w:val="00B27AAC"/>
    <w:rsid w:val="00B30929"/>
    <w:rsid w:val="00B31F76"/>
    <w:rsid w:val="00B32309"/>
    <w:rsid w:val="00B33641"/>
    <w:rsid w:val="00B33D1D"/>
    <w:rsid w:val="00B37021"/>
    <w:rsid w:val="00B372AA"/>
    <w:rsid w:val="00B40445"/>
    <w:rsid w:val="00B409E0"/>
    <w:rsid w:val="00B40C2D"/>
    <w:rsid w:val="00B41888"/>
    <w:rsid w:val="00B41B5D"/>
    <w:rsid w:val="00B41F68"/>
    <w:rsid w:val="00B424C7"/>
    <w:rsid w:val="00B45A52"/>
    <w:rsid w:val="00B46175"/>
    <w:rsid w:val="00B47FE6"/>
    <w:rsid w:val="00B5047D"/>
    <w:rsid w:val="00B5062F"/>
    <w:rsid w:val="00B5116B"/>
    <w:rsid w:val="00B5337E"/>
    <w:rsid w:val="00B548B7"/>
    <w:rsid w:val="00B575EC"/>
    <w:rsid w:val="00B6155F"/>
    <w:rsid w:val="00B66232"/>
    <w:rsid w:val="00B664C7"/>
    <w:rsid w:val="00B667BF"/>
    <w:rsid w:val="00B702F0"/>
    <w:rsid w:val="00B70D55"/>
    <w:rsid w:val="00B7100D"/>
    <w:rsid w:val="00B739F6"/>
    <w:rsid w:val="00B77D29"/>
    <w:rsid w:val="00B81A6C"/>
    <w:rsid w:val="00B84955"/>
    <w:rsid w:val="00B85DE5"/>
    <w:rsid w:val="00B90F73"/>
    <w:rsid w:val="00B9290F"/>
    <w:rsid w:val="00B93B59"/>
    <w:rsid w:val="00B9406A"/>
    <w:rsid w:val="00B96935"/>
    <w:rsid w:val="00B96E0B"/>
    <w:rsid w:val="00BA030D"/>
    <w:rsid w:val="00BA0583"/>
    <w:rsid w:val="00BA2280"/>
    <w:rsid w:val="00BA2A08"/>
    <w:rsid w:val="00BA380C"/>
    <w:rsid w:val="00BA4474"/>
    <w:rsid w:val="00BA56D2"/>
    <w:rsid w:val="00BA6D03"/>
    <w:rsid w:val="00BA76E0"/>
    <w:rsid w:val="00BB2A25"/>
    <w:rsid w:val="00BB4523"/>
    <w:rsid w:val="00BB51E9"/>
    <w:rsid w:val="00BB6BC4"/>
    <w:rsid w:val="00BB70FD"/>
    <w:rsid w:val="00BB7465"/>
    <w:rsid w:val="00BC0076"/>
    <w:rsid w:val="00BC064A"/>
    <w:rsid w:val="00BC0FDC"/>
    <w:rsid w:val="00BC10B8"/>
    <w:rsid w:val="00BC3053"/>
    <w:rsid w:val="00BC4D2E"/>
    <w:rsid w:val="00BC6750"/>
    <w:rsid w:val="00BD20BF"/>
    <w:rsid w:val="00BD21DE"/>
    <w:rsid w:val="00BD474C"/>
    <w:rsid w:val="00BD48AC"/>
    <w:rsid w:val="00BD5F1A"/>
    <w:rsid w:val="00BD6D9E"/>
    <w:rsid w:val="00BE09F8"/>
    <w:rsid w:val="00BE0FBF"/>
    <w:rsid w:val="00BE1234"/>
    <w:rsid w:val="00BE18EB"/>
    <w:rsid w:val="00BE21FA"/>
    <w:rsid w:val="00BE2FA6"/>
    <w:rsid w:val="00BE333F"/>
    <w:rsid w:val="00BE5EFC"/>
    <w:rsid w:val="00BE68F9"/>
    <w:rsid w:val="00BE7406"/>
    <w:rsid w:val="00BE7603"/>
    <w:rsid w:val="00BF2685"/>
    <w:rsid w:val="00BF3279"/>
    <w:rsid w:val="00BF3818"/>
    <w:rsid w:val="00BF52C0"/>
    <w:rsid w:val="00BF7313"/>
    <w:rsid w:val="00BF74C7"/>
    <w:rsid w:val="00BF7961"/>
    <w:rsid w:val="00C00022"/>
    <w:rsid w:val="00C0061A"/>
    <w:rsid w:val="00C015F1"/>
    <w:rsid w:val="00C01F33"/>
    <w:rsid w:val="00C02CC6"/>
    <w:rsid w:val="00C040F7"/>
    <w:rsid w:val="00C044AB"/>
    <w:rsid w:val="00C04DD1"/>
    <w:rsid w:val="00C05706"/>
    <w:rsid w:val="00C05813"/>
    <w:rsid w:val="00C06516"/>
    <w:rsid w:val="00C07377"/>
    <w:rsid w:val="00C10478"/>
    <w:rsid w:val="00C12107"/>
    <w:rsid w:val="00C138D8"/>
    <w:rsid w:val="00C14D4B"/>
    <w:rsid w:val="00C154BB"/>
    <w:rsid w:val="00C16A17"/>
    <w:rsid w:val="00C25109"/>
    <w:rsid w:val="00C268E6"/>
    <w:rsid w:val="00C279B5"/>
    <w:rsid w:val="00C27C45"/>
    <w:rsid w:val="00C326C6"/>
    <w:rsid w:val="00C336B9"/>
    <w:rsid w:val="00C34B51"/>
    <w:rsid w:val="00C34B56"/>
    <w:rsid w:val="00C3694D"/>
    <w:rsid w:val="00C3719D"/>
    <w:rsid w:val="00C37CB2"/>
    <w:rsid w:val="00C437CA"/>
    <w:rsid w:val="00C45EA2"/>
    <w:rsid w:val="00C462ED"/>
    <w:rsid w:val="00C466E6"/>
    <w:rsid w:val="00C46CA0"/>
    <w:rsid w:val="00C473A5"/>
    <w:rsid w:val="00C47B7A"/>
    <w:rsid w:val="00C50ED2"/>
    <w:rsid w:val="00C52540"/>
    <w:rsid w:val="00C54995"/>
    <w:rsid w:val="00C54D41"/>
    <w:rsid w:val="00C569A4"/>
    <w:rsid w:val="00C60783"/>
    <w:rsid w:val="00C6201E"/>
    <w:rsid w:val="00C64672"/>
    <w:rsid w:val="00C70697"/>
    <w:rsid w:val="00C72093"/>
    <w:rsid w:val="00C72EF4"/>
    <w:rsid w:val="00C73C35"/>
    <w:rsid w:val="00C744FE"/>
    <w:rsid w:val="00C75D17"/>
    <w:rsid w:val="00C75D2F"/>
    <w:rsid w:val="00C767BE"/>
    <w:rsid w:val="00C76E3C"/>
    <w:rsid w:val="00C80A25"/>
    <w:rsid w:val="00C81568"/>
    <w:rsid w:val="00C81AC0"/>
    <w:rsid w:val="00C81C15"/>
    <w:rsid w:val="00C81CFD"/>
    <w:rsid w:val="00C82D6A"/>
    <w:rsid w:val="00C84107"/>
    <w:rsid w:val="00C842A9"/>
    <w:rsid w:val="00C851E2"/>
    <w:rsid w:val="00C8536B"/>
    <w:rsid w:val="00C87012"/>
    <w:rsid w:val="00C9027A"/>
    <w:rsid w:val="00C9068E"/>
    <w:rsid w:val="00C90ADF"/>
    <w:rsid w:val="00C93814"/>
    <w:rsid w:val="00C93C4B"/>
    <w:rsid w:val="00C93F4C"/>
    <w:rsid w:val="00C944AB"/>
    <w:rsid w:val="00C95198"/>
    <w:rsid w:val="00C95B40"/>
    <w:rsid w:val="00C95CF6"/>
    <w:rsid w:val="00C96165"/>
    <w:rsid w:val="00C9684E"/>
    <w:rsid w:val="00C972A5"/>
    <w:rsid w:val="00CA1ED8"/>
    <w:rsid w:val="00CA1F3A"/>
    <w:rsid w:val="00CA2EE8"/>
    <w:rsid w:val="00CB1F63"/>
    <w:rsid w:val="00CB2941"/>
    <w:rsid w:val="00CB46F4"/>
    <w:rsid w:val="00CB7170"/>
    <w:rsid w:val="00CC040E"/>
    <w:rsid w:val="00CC111F"/>
    <w:rsid w:val="00CC2011"/>
    <w:rsid w:val="00CC3EA0"/>
    <w:rsid w:val="00CC6FAB"/>
    <w:rsid w:val="00CC70E0"/>
    <w:rsid w:val="00CC7B45"/>
    <w:rsid w:val="00CD1188"/>
    <w:rsid w:val="00CD2ED1"/>
    <w:rsid w:val="00CD337B"/>
    <w:rsid w:val="00CE0424"/>
    <w:rsid w:val="00CE22A3"/>
    <w:rsid w:val="00CE3D99"/>
    <w:rsid w:val="00CE4FBC"/>
    <w:rsid w:val="00CE5521"/>
    <w:rsid w:val="00CE5DF2"/>
    <w:rsid w:val="00CE706A"/>
    <w:rsid w:val="00CE7561"/>
    <w:rsid w:val="00CF0376"/>
    <w:rsid w:val="00CF1354"/>
    <w:rsid w:val="00CF2C52"/>
    <w:rsid w:val="00CF2F1B"/>
    <w:rsid w:val="00CF3B1F"/>
    <w:rsid w:val="00CF3BF6"/>
    <w:rsid w:val="00CF57CC"/>
    <w:rsid w:val="00CF5D70"/>
    <w:rsid w:val="00CF625B"/>
    <w:rsid w:val="00CF65A0"/>
    <w:rsid w:val="00CF687E"/>
    <w:rsid w:val="00D0349B"/>
    <w:rsid w:val="00D04AE4"/>
    <w:rsid w:val="00D05754"/>
    <w:rsid w:val="00D069AE"/>
    <w:rsid w:val="00D06D4C"/>
    <w:rsid w:val="00D06DA2"/>
    <w:rsid w:val="00D10249"/>
    <w:rsid w:val="00D115C3"/>
    <w:rsid w:val="00D11897"/>
    <w:rsid w:val="00D12D76"/>
    <w:rsid w:val="00D13135"/>
    <w:rsid w:val="00D13E4E"/>
    <w:rsid w:val="00D21D47"/>
    <w:rsid w:val="00D22F2E"/>
    <w:rsid w:val="00D239A7"/>
    <w:rsid w:val="00D23F47"/>
    <w:rsid w:val="00D24166"/>
    <w:rsid w:val="00D25823"/>
    <w:rsid w:val="00D25FC8"/>
    <w:rsid w:val="00D27A51"/>
    <w:rsid w:val="00D30610"/>
    <w:rsid w:val="00D30DAA"/>
    <w:rsid w:val="00D334B3"/>
    <w:rsid w:val="00D34B47"/>
    <w:rsid w:val="00D36E71"/>
    <w:rsid w:val="00D37A9A"/>
    <w:rsid w:val="00D37D87"/>
    <w:rsid w:val="00D40B33"/>
    <w:rsid w:val="00D4318F"/>
    <w:rsid w:val="00D438BF"/>
    <w:rsid w:val="00D440F8"/>
    <w:rsid w:val="00D44BA5"/>
    <w:rsid w:val="00D47345"/>
    <w:rsid w:val="00D51DB0"/>
    <w:rsid w:val="00D52390"/>
    <w:rsid w:val="00D546FF"/>
    <w:rsid w:val="00D55AD5"/>
    <w:rsid w:val="00D576CA"/>
    <w:rsid w:val="00D57BFF"/>
    <w:rsid w:val="00D61AF5"/>
    <w:rsid w:val="00D6502E"/>
    <w:rsid w:val="00D652B5"/>
    <w:rsid w:val="00D66155"/>
    <w:rsid w:val="00D70263"/>
    <w:rsid w:val="00D708B0"/>
    <w:rsid w:val="00D7517E"/>
    <w:rsid w:val="00D77B1D"/>
    <w:rsid w:val="00D77D0D"/>
    <w:rsid w:val="00D8021F"/>
    <w:rsid w:val="00D80383"/>
    <w:rsid w:val="00D8227C"/>
    <w:rsid w:val="00D823C6"/>
    <w:rsid w:val="00D83000"/>
    <w:rsid w:val="00D8327F"/>
    <w:rsid w:val="00D843B7"/>
    <w:rsid w:val="00D8623A"/>
    <w:rsid w:val="00D86B08"/>
    <w:rsid w:val="00D86B36"/>
    <w:rsid w:val="00D86CA3"/>
    <w:rsid w:val="00D871CE"/>
    <w:rsid w:val="00D8740A"/>
    <w:rsid w:val="00D9196D"/>
    <w:rsid w:val="00D91A7F"/>
    <w:rsid w:val="00D92982"/>
    <w:rsid w:val="00D936BA"/>
    <w:rsid w:val="00DA0D8D"/>
    <w:rsid w:val="00DA305E"/>
    <w:rsid w:val="00DA4781"/>
    <w:rsid w:val="00DA532B"/>
    <w:rsid w:val="00DA5417"/>
    <w:rsid w:val="00DA56E8"/>
    <w:rsid w:val="00DA5E9E"/>
    <w:rsid w:val="00DB0A9F"/>
    <w:rsid w:val="00DB192A"/>
    <w:rsid w:val="00DB3223"/>
    <w:rsid w:val="00DB377D"/>
    <w:rsid w:val="00DB76C3"/>
    <w:rsid w:val="00DC2C9F"/>
    <w:rsid w:val="00DC2D36"/>
    <w:rsid w:val="00DC53EF"/>
    <w:rsid w:val="00DD4550"/>
    <w:rsid w:val="00DD62B5"/>
    <w:rsid w:val="00DE2FA0"/>
    <w:rsid w:val="00DE3472"/>
    <w:rsid w:val="00DE3661"/>
    <w:rsid w:val="00DE5608"/>
    <w:rsid w:val="00DE58D0"/>
    <w:rsid w:val="00DE654F"/>
    <w:rsid w:val="00DF096C"/>
    <w:rsid w:val="00DF0B6E"/>
    <w:rsid w:val="00DF0C51"/>
    <w:rsid w:val="00DF13C7"/>
    <w:rsid w:val="00DF15E0"/>
    <w:rsid w:val="00DF1617"/>
    <w:rsid w:val="00DF37A0"/>
    <w:rsid w:val="00DF44E7"/>
    <w:rsid w:val="00DF543C"/>
    <w:rsid w:val="00DF66E1"/>
    <w:rsid w:val="00DF6BB2"/>
    <w:rsid w:val="00E0378F"/>
    <w:rsid w:val="00E0645D"/>
    <w:rsid w:val="00E110E7"/>
    <w:rsid w:val="00E11678"/>
    <w:rsid w:val="00E11B20"/>
    <w:rsid w:val="00E13686"/>
    <w:rsid w:val="00E17FA2"/>
    <w:rsid w:val="00E20009"/>
    <w:rsid w:val="00E21294"/>
    <w:rsid w:val="00E22330"/>
    <w:rsid w:val="00E269F5"/>
    <w:rsid w:val="00E26FED"/>
    <w:rsid w:val="00E27E72"/>
    <w:rsid w:val="00E30A15"/>
    <w:rsid w:val="00E30B5A"/>
    <w:rsid w:val="00E3123D"/>
    <w:rsid w:val="00E31461"/>
    <w:rsid w:val="00E3198C"/>
    <w:rsid w:val="00E31D43"/>
    <w:rsid w:val="00E32269"/>
    <w:rsid w:val="00E32608"/>
    <w:rsid w:val="00E34188"/>
    <w:rsid w:val="00E34B6E"/>
    <w:rsid w:val="00E35559"/>
    <w:rsid w:val="00E365A7"/>
    <w:rsid w:val="00E3723A"/>
    <w:rsid w:val="00E37860"/>
    <w:rsid w:val="00E4046C"/>
    <w:rsid w:val="00E41B84"/>
    <w:rsid w:val="00E42C52"/>
    <w:rsid w:val="00E446F1"/>
    <w:rsid w:val="00E46886"/>
    <w:rsid w:val="00E47AEF"/>
    <w:rsid w:val="00E500D5"/>
    <w:rsid w:val="00E50C72"/>
    <w:rsid w:val="00E53B75"/>
    <w:rsid w:val="00E54E3B"/>
    <w:rsid w:val="00E55726"/>
    <w:rsid w:val="00E57565"/>
    <w:rsid w:val="00E626A7"/>
    <w:rsid w:val="00E63083"/>
    <w:rsid w:val="00E63838"/>
    <w:rsid w:val="00E64434"/>
    <w:rsid w:val="00E67C51"/>
    <w:rsid w:val="00E71CB9"/>
    <w:rsid w:val="00E72EFC"/>
    <w:rsid w:val="00E74AF8"/>
    <w:rsid w:val="00E758EC"/>
    <w:rsid w:val="00E76385"/>
    <w:rsid w:val="00E76D46"/>
    <w:rsid w:val="00E8234C"/>
    <w:rsid w:val="00E82517"/>
    <w:rsid w:val="00E83AA9"/>
    <w:rsid w:val="00E85928"/>
    <w:rsid w:val="00E86C06"/>
    <w:rsid w:val="00E87822"/>
    <w:rsid w:val="00E87D4F"/>
    <w:rsid w:val="00E901DA"/>
    <w:rsid w:val="00E90395"/>
    <w:rsid w:val="00E90E49"/>
    <w:rsid w:val="00E91785"/>
    <w:rsid w:val="00E917F9"/>
    <w:rsid w:val="00E9291C"/>
    <w:rsid w:val="00E92C9E"/>
    <w:rsid w:val="00E93FFE"/>
    <w:rsid w:val="00E945AB"/>
    <w:rsid w:val="00E94F8A"/>
    <w:rsid w:val="00EA3A84"/>
    <w:rsid w:val="00EA4A6E"/>
    <w:rsid w:val="00EA7A41"/>
    <w:rsid w:val="00EB048C"/>
    <w:rsid w:val="00EB077B"/>
    <w:rsid w:val="00EB2CC1"/>
    <w:rsid w:val="00EB41BE"/>
    <w:rsid w:val="00EB42F8"/>
    <w:rsid w:val="00EB4EA2"/>
    <w:rsid w:val="00EB66EB"/>
    <w:rsid w:val="00EB691E"/>
    <w:rsid w:val="00EC1FEE"/>
    <w:rsid w:val="00EC22AF"/>
    <w:rsid w:val="00EC24D5"/>
    <w:rsid w:val="00EC27C6"/>
    <w:rsid w:val="00EC4207"/>
    <w:rsid w:val="00EC54F5"/>
    <w:rsid w:val="00EC5653"/>
    <w:rsid w:val="00EC67F2"/>
    <w:rsid w:val="00EC71CE"/>
    <w:rsid w:val="00ED070A"/>
    <w:rsid w:val="00ED1006"/>
    <w:rsid w:val="00ED1D8C"/>
    <w:rsid w:val="00ED3E89"/>
    <w:rsid w:val="00EE2E6C"/>
    <w:rsid w:val="00EE313D"/>
    <w:rsid w:val="00EE3E94"/>
    <w:rsid w:val="00EE4075"/>
    <w:rsid w:val="00EE5422"/>
    <w:rsid w:val="00EF18FE"/>
    <w:rsid w:val="00EF2A67"/>
    <w:rsid w:val="00EF433D"/>
    <w:rsid w:val="00EF492A"/>
    <w:rsid w:val="00EF5787"/>
    <w:rsid w:val="00EF60D0"/>
    <w:rsid w:val="00EF6F3C"/>
    <w:rsid w:val="00EF7E7A"/>
    <w:rsid w:val="00F0526E"/>
    <w:rsid w:val="00F0528D"/>
    <w:rsid w:val="00F0554B"/>
    <w:rsid w:val="00F064FC"/>
    <w:rsid w:val="00F06C67"/>
    <w:rsid w:val="00F06DFD"/>
    <w:rsid w:val="00F071D1"/>
    <w:rsid w:val="00F07533"/>
    <w:rsid w:val="00F0768D"/>
    <w:rsid w:val="00F10629"/>
    <w:rsid w:val="00F129EB"/>
    <w:rsid w:val="00F1525D"/>
    <w:rsid w:val="00F15FA5"/>
    <w:rsid w:val="00F16342"/>
    <w:rsid w:val="00F2057C"/>
    <w:rsid w:val="00F209B7"/>
    <w:rsid w:val="00F20E21"/>
    <w:rsid w:val="00F20F5C"/>
    <w:rsid w:val="00F23457"/>
    <w:rsid w:val="00F2376F"/>
    <w:rsid w:val="00F243D8"/>
    <w:rsid w:val="00F2605F"/>
    <w:rsid w:val="00F26A5F"/>
    <w:rsid w:val="00F27665"/>
    <w:rsid w:val="00F27F4C"/>
    <w:rsid w:val="00F30828"/>
    <w:rsid w:val="00F313D6"/>
    <w:rsid w:val="00F31594"/>
    <w:rsid w:val="00F32C39"/>
    <w:rsid w:val="00F34DD3"/>
    <w:rsid w:val="00F362AC"/>
    <w:rsid w:val="00F367B4"/>
    <w:rsid w:val="00F40F0C"/>
    <w:rsid w:val="00F41337"/>
    <w:rsid w:val="00F42ABD"/>
    <w:rsid w:val="00F46844"/>
    <w:rsid w:val="00F4766C"/>
    <w:rsid w:val="00F5060E"/>
    <w:rsid w:val="00F507D1"/>
    <w:rsid w:val="00F519CE"/>
    <w:rsid w:val="00F51ADA"/>
    <w:rsid w:val="00F51F0E"/>
    <w:rsid w:val="00F57147"/>
    <w:rsid w:val="00F60203"/>
    <w:rsid w:val="00F607C5"/>
    <w:rsid w:val="00F60DEA"/>
    <w:rsid w:val="00F61414"/>
    <w:rsid w:val="00F61BBC"/>
    <w:rsid w:val="00F6302A"/>
    <w:rsid w:val="00F63950"/>
    <w:rsid w:val="00F640CA"/>
    <w:rsid w:val="00F64C2B"/>
    <w:rsid w:val="00F651BE"/>
    <w:rsid w:val="00F666B5"/>
    <w:rsid w:val="00F675BD"/>
    <w:rsid w:val="00F67F53"/>
    <w:rsid w:val="00F703BE"/>
    <w:rsid w:val="00F71F69"/>
    <w:rsid w:val="00F72B72"/>
    <w:rsid w:val="00F73123"/>
    <w:rsid w:val="00F73B05"/>
    <w:rsid w:val="00F74BB9"/>
    <w:rsid w:val="00F75582"/>
    <w:rsid w:val="00F75805"/>
    <w:rsid w:val="00F76EFA"/>
    <w:rsid w:val="00F77A45"/>
    <w:rsid w:val="00F8042A"/>
    <w:rsid w:val="00F804BE"/>
    <w:rsid w:val="00F816A9"/>
    <w:rsid w:val="00F817CE"/>
    <w:rsid w:val="00F83E82"/>
    <w:rsid w:val="00F844B5"/>
    <w:rsid w:val="00F8456C"/>
    <w:rsid w:val="00F859D8"/>
    <w:rsid w:val="00F85A67"/>
    <w:rsid w:val="00F86503"/>
    <w:rsid w:val="00F868F5"/>
    <w:rsid w:val="00F86EC6"/>
    <w:rsid w:val="00F9048D"/>
    <w:rsid w:val="00F9056A"/>
    <w:rsid w:val="00F90F8D"/>
    <w:rsid w:val="00F91578"/>
    <w:rsid w:val="00F915D5"/>
    <w:rsid w:val="00F91F70"/>
    <w:rsid w:val="00F92782"/>
    <w:rsid w:val="00F93AA9"/>
    <w:rsid w:val="00F94FE8"/>
    <w:rsid w:val="00F96985"/>
    <w:rsid w:val="00F97838"/>
    <w:rsid w:val="00FA05CD"/>
    <w:rsid w:val="00FA19F1"/>
    <w:rsid w:val="00FA2BB3"/>
    <w:rsid w:val="00FA512C"/>
    <w:rsid w:val="00FA6B17"/>
    <w:rsid w:val="00FA72CD"/>
    <w:rsid w:val="00FB2A0F"/>
    <w:rsid w:val="00FB38A3"/>
    <w:rsid w:val="00FB3936"/>
    <w:rsid w:val="00FB4C80"/>
    <w:rsid w:val="00FB55B9"/>
    <w:rsid w:val="00FB6727"/>
    <w:rsid w:val="00FB69AB"/>
    <w:rsid w:val="00FB6A6A"/>
    <w:rsid w:val="00FC0156"/>
    <w:rsid w:val="00FC1B64"/>
    <w:rsid w:val="00FC71A5"/>
    <w:rsid w:val="00FC7429"/>
    <w:rsid w:val="00FC7C7F"/>
    <w:rsid w:val="00FD07F6"/>
    <w:rsid w:val="00FD1381"/>
    <w:rsid w:val="00FD1EC8"/>
    <w:rsid w:val="00FD47ED"/>
    <w:rsid w:val="00FD74DB"/>
    <w:rsid w:val="00FD7660"/>
    <w:rsid w:val="00FE0157"/>
    <w:rsid w:val="00FE0655"/>
    <w:rsid w:val="00FE2365"/>
    <w:rsid w:val="00FE31B5"/>
    <w:rsid w:val="00FE37D7"/>
    <w:rsid w:val="00FE4AB7"/>
    <w:rsid w:val="00FE4C7B"/>
    <w:rsid w:val="00FE7336"/>
    <w:rsid w:val="00FE787C"/>
    <w:rsid w:val="00FF301E"/>
    <w:rsid w:val="00FF45A5"/>
    <w:rsid w:val="00FF5247"/>
    <w:rsid w:val="00FF550A"/>
    <w:rsid w:val="00FF5C91"/>
    <w:rsid w:val="00FF76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uiPriority w:val="99"/>
    <w:qFormat/>
    <w:rsid w:val="00D05754"/>
    <w:pPr>
      <w:numPr>
        <w:numId w:val="13"/>
      </w:numPr>
      <w:tabs>
        <w:tab w:val="clear" w:pos="657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qFormat/>
    <w:rsid w:val="009934A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9934AC"/>
    <w:rPr>
      <w:rFonts w:ascii="Arial" w:hAnsi="Arial"/>
      <w:spacing w:val="2"/>
      <w:lang w:val="en-US" w:eastAsia="en-US"/>
    </w:rPr>
  </w:style>
  <w:style w:type="paragraph" w:customStyle="1" w:styleId="Doc-title">
    <w:name w:val="Doc-title"/>
    <w:basedOn w:val="Normal"/>
    <w:next w:val="Doc-text2"/>
    <w:link w:val="Doc-titleChar"/>
    <w:qFormat/>
    <w:rsid w:val="0097291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72910"/>
    <w:rPr>
      <w:rFonts w:ascii="Arial" w:eastAsia="MS Mincho" w:hAnsi="Arial"/>
      <w:noProof/>
      <w:szCs w:val="24"/>
    </w:rPr>
  </w:style>
  <w:style w:type="paragraph" w:styleId="Revision">
    <w:name w:val="Revision"/>
    <w:hidden/>
    <w:uiPriority w:val="99"/>
    <w:semiHidden/>
    <w:rsid w:val="00FC015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741057">
      <w:bodyDiv w:val="1"/>
      <w:marLeft w:val="0"/>
      <w:marRight w:val="0"/>
      <w:marTop w:val="0"/>
      <w:marBottom w:val="0"/>
      <w:divBdr>
        <w:top w:val="none" w:sz="0" w:space="0" w:color="auto"/>
        <w:left w:val="none" w:sz="0" w:space="0" w:color="auto"/>
        <w:bottom w:val="none" w:sz="0" w:space="0" w:color="auto"/>
        <w:right w:val="none" w:sz="0" w:space="0" w:color="auto"/>
      </w:divBdr>
    </w:div>
    <w:div w:id="174753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1602</TotalTime>
  <Pages>8</Pages>
  <Words>3434</Words>
  <Characters>19574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22963</CharactersWithSpaces>
  <SharedDoc>false</SharedDoc>
  <HLinks>
    <vt:vector size="12" baseType="variant">
      <vt:variant>
        <vt:i4>1638458</vt:i4>
      </vt:variant>
      <vt:variant>
        <vt:i4>17</vt:i4>
      </vt:variant>
      <vt:variant>
        <vt:i4>0</vt:i4>
      </vt:variant>
      <vt:variant>
        <vt:i4>5</vt:i4>
      </vt:variant>
      <vt:variant>
        <vt:lpwstr/>
      </vt:variant>
      <vt:variant>
        <vt:lpwstr>_Toc131084290</vt:lpwstr>
      </vt:variant>
      <vt:variant>
        <vt:i4>1572922</vt:i4>
      </vt:variant>
      <vt:variant>
        <vt:i4>11</vt:i4>
      </vt:variant>
      <vt:variant>
        <vt:i4>0</vt:i4>
      </vt:variant>
      <vt:variant>
        <vt:i4>5</vt:i4>
      </vt:variant>
      <vt:variant>
        <vt:lpwstr/>
      </vt:variant>
      <vt:variant>
        <vt:lpwstr>_Toc131084287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324</cp:revision>
  <cp:lastPrinted>2008-01-31T07:09:00Z</cp:lastPrinted>
  <dcterms:created xsi:type="dcterms:W3CDTF">2023-05-10T05:32:00Z</dcterms:created>
  <dcterms:modified xsi:type="dcterms:W3CDTF">2023-05-12T08:01:00Z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